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629A" w:rsidRPr="00181117" w:rsidRDefault="00D5629A" w:rsidP="00A05601">
      <w:pPr>
        <w:pStyle w:val="a3"/>
        <w:tabs>
          <w:tab w:val="left" w:pos="1134"/>
          <w:tab w:val="left" w:pos="1418"/>
          <w:tab w:val="left" w:pos="1701"/>
          <w:tab w:val="left" w:pos="1985"/>
        </w:tabs>
        <w:ind w:left="0"/>
        <w:jc w:val="center"/>
        <w:outlineLvl w:val="0"/>
        <w:rPr>
          <w:rFonts w:ascii="PT Astra Serif" w:hAnsi="PT Astra Serif"/>
          <w:b/>
          <w:sz w:val="26"/>
          <w:szCs w:val="26"/>
        </w:rPr>
      </w:pPr>
      <w:r w:rsidRPr="00181117">
        <w:rPr>
          <w:rFonts w:ascii="PT Astra Serif" w:hAnsi="PT Astra Serif"/>
          <w:b/>
          <w:sz w:val="26"/>
          <w:szCs w:val="26"/>
        </w:rPr>
        <w:t xml:space="preserve">Основные направления </w:t>
      </w:r>
      <w:r w:rsidR="00A26834" w:rsidRPr="00181117">
        <w:rPr>
          <w:rFonts w:ascii="PT Astra Serif" w:hAnsi="PT Astra Serif"/>
          <w:b/>
          <w:sz w:val="26"/>
          <w:szCs w:val="26"/>
        </w:rPr>
        <w:t>бюджетной</w:t>
      </w:r>
      <w:r w:rsidRPr="00181117">
        <w:rPr>
          <w:rFonts w:ascii="PT Astra Serif" w:hAnsi="PT Astra Serif"/>
          <w:b/>
          <w:sz w:val="26"/>
          <w:szCs w:val="26"/>
        </w:rPr>
        <w:t xml:space="preserve"> политики</w:t>
      </w:r>
      <w:r w:rsidR="00BA45AC" w:rsidRPr="00181117">
        <w:rPr>
          <w:rFonts w:ascii="PT Astra Serif" w:hAnsi="PT Astra Serif"/>
          <w:b/>
          <w:sz w:val="26"/>
          <w:szCs w:val="26"/>
        </w:rPr>
        <w:t xml:space="preserve"> Томской области</w:t>
      </w:r>
      <w:r w:rsidRPr="00181117">
        <w:rPr>
          <w:rFonts w:ascii="PT Astra Serif" w:hAnsi="PT Astra Serif"/>
          <w:b/>
          <w:sz w:val="26"/>
          <w:szCs w:val="26"/>
        </w:rPr>
        <w:t xml:space="preserve"> на 20</w:t>
      </w:r>
      <w:r w:rsidR="00700FB0" w:rsidRPr="00181117">
        <w:rPr>
          <w:rFonts w:ascii="PT Astra Serif" w:hAnsi="PT Astra Serif"/>
          <w:b/>
          <w:sz w:val="26"/>
          <w:szCs w:val="26"/>
        </w:rPr>
        <w:t>2</w:t>
      </w:r>
      <w:r w:rsidR="00031D58" w:rsidRPr="00181117">
        <w:rPr>
          <w:rFonts w:ascii="PT Astra Serif" w:hAnsi="PT Astra Serif"/>
          <w:b/>
          <w:sz w:val="26"/>
          <w:szCs w:val="26"/>
        </w:rPr>
        <w:t>2</w:t>
      </w:r>
      <w:r w:rsidRPr="00181117">
        <w:rPr>
          <w:rFonts w:ascii="PT Astra Serif" w:hAnsi="PT Astra Serif"/>
          <w:b/>
          <w:sz w:val="26"/>
          <w:szCs w:val="26"/>
        </w:rPr>
        <w:t xml:space="preserve"> год и </w:t>
      </w:r>
      <w:r w:rsidR="00A377D4" w:rsidRPr="00181117">
        <w:rPr>
          <w:rFonts w:ascii="PT Astra Serif" w:hAnsi="PT Astra Serif"/>
          <w:b/>
          <w:sz w:val="26"/>
          <w:szCs w:val="26"/>
        </w:rPr>
        <w:t xml:space="preserve">на </w:t>
      </w:r>
      <w:r w:rsidRPr="00181117">
        <w:rPr>
          <w:rFonts w:ascii="PT Astra Serif" w:hAnsi="PT Astra Serif"/>
          <w:b/>
          <w:sz w:val="26"/>
          <w:szCs w:val="26"/>
        </w:rPr>
        <w:t>плановый период 20</w:t>
      </w:r>
      <w:r w:rsidR="00AF7221" w:rsidRPr="00181117">
        <w:rPr>
          <w:rFonts w:ascii="PT Astra Serif" w:hAnsi="PT Astra Serif"/>
          <w:b/>
          <w:sz w:val="26"/>
          <w:szCs w:val="26"/>
        </w:rPr>
        <w:t>2</w:t>
      </w:r>
      <w:r w:rsidR="00031D58" w:rsidRPr="00181117">
        <w:rPr>
          <w:rFonts w:ascii="PT Astra Serif" w:hAnsi="PT Astra Serif"/>
          <w:b/>
          <w:sz w:val="26"/>
          <w:szCs w:val="26"/>
        </w:rPr>
        <w:t>3</w:t>
      </w:r>
      <w:r w:rsidRPr="00181117">
        <w:rPr>
          <w:rFonts w:ascii="PT Astra Serif" w:hAnsi="PT Astra Serif"/>
          <w:b/>
          <w:sz w:val="26"/>
          <w:szCs w:val="26"/>
        </w:rPr>
        <w:t xml:space="preserve"> и 20</w:t>
      </w:r>
      <w:r w:rsidR="00A26834" w:rsidRPr="00181117">
        <w:rPr>
          <w:rFonts w:ascii="PT Astra Serif" w:hAnsi="PT Astra Serif"/>
          <w:b/>
          <w:sz w:val="26"/>
          <w:szCs w:val="26"/>
        </w:rPr>
        <w:t>2</w:t>
      </w:r>
      <w:r w:rsidR="00031D58" w:rsidRPr="00181117">
        <w:rPr>
          <w:rFonts w:ascii="PT Astra Serif" w:hAnsi="PT Astra Serif"/>
          <w:b/>
          <w:sz w:val="26"/>
          <w:szCs w:val="26"/>
        </w:rPr>
        <w:t>4</w:t>
      </w:r>
      <w:r w:rsidRPr="00181117">
        <w:rPr>
          <w:rFonts w:ascii="PT Astra Serif" w:hAnsi="PT Astra Serif"/>
          <w:b/>
          <w:sz w:val="26"/>
          <w:szCs w:val="26"/>
        </w:rPr>
        <w:t xml:space="preserve"> годов</w:t>
      </w:r>
    </w:p>
    <w:p w:rsidR="00E508C9" w:rsidRPr="00181117" w:rsidRDefault="00E508C9" w:rsidP="00A26834">
      <w:pPr>
        <w:widowControl w:val="0"/>
        <w:tabs>
          <w:tab w:val="left" w:pos="1134"/>
        </w:tabs>
        <w:autoSpaceDE w:val="0"/>
        <w:autoSpaceDN w:val="0"/>
        <w:adjustRightInd w:val="0"/>
        <w:spacing w:after="0" w:line="240" w:lineRule="auto"/>
        <w:rPr>
          <w:rFonts w:ascii="PT Astra Serif" w:hAnsi="PT Astra Serif"/>
          <w:b/>
          <w:sz w:val="26"/>
          <w:szCs w:val="26"/>
        </w:rPr>
      </w:pPr>
    </w:p>
    <w:p w:rsidR="00E508C9" w:rsidRPr="00181117" w:rsidRDefault="00E508C9" w:rsidP="00D5629A">
      <w:pPr>
        <w:widowControl w:val="0"/>
        <w:tabs>
          <w:tab w:val="left" w:pos="1134"/>
        </w:tabs>
        <w:autoSpaceDE w:val="0"/>
        <w:autoSpaceDN w:val="0"/>
        <w:adjustRightInd w:val="0"/>
        <w:spacing w:after="0" w:line="240" w:lineRule="auto"/>
        <w:ind w:firstLine="709"/>
        <w:jc w:val="both"/>
        <w:rPr>
          <w:rFonts w:ascii="PT Astra Serif" w:hAnsi="PT Astra Serif"/>
          <w:sz w:val="26"/>
          <w:szCs w:val="26"/>
        </w:rPr>
      </w:pPr>
      <w:proofErr w:type="gramStart"/>
      <w:r w:rsidRPr="00181117">
        <w:rPr>
          <w:rFonts w:ascii="PT Astra Serif" w:hAnsi="PT Astra Serif"/>
          <w:sz w:val="26"/>
          <w:szCs w:val="26"/>
        </w:rPr>
        <w:t xml:space="preserve">Основные направления бюджетной </w:t>
      </w:r>
      <w:r w:rsidR="003327B5" w:rsidRPr="00181117">
        <w:rPr>
          <w:rFonts w:ascii="PT Astra Serif" w:hAnsi="PT Astra Serif"/>
          <w:sz w:val="26"/>
          <w:szCs w:val="26"/>
        </w:rPr>
        <w:t>политики Томской области на 20</w:t>
      </w:r>
      <w:r w:rsidR="00700FB0" w:rsidRPr="00181117">
        <w:rPr>
          <w:rFonts w:ascii="PT Astra Serif" w:hAnsi="PT Astra Serif"/>
          <w:sz w:val="26"/>
          <w:szCs w:val="26"/>
        </w:rPr>
        <w:t>2</w:t>
      </w:r>
      <w:r w:rsidR="00031D58" w:rsidRPr="00181117">
        <w:rPr>
          <w:rFonts w:ascii="PT Astra Serif" w:hAnsi="PT Astra Serif"/>
          <w:sz w:val="26"/>
          <w:szCs w:val="26"/>
        </w:rPr>
        <w:t>2</w:t>
      </w:r>
      <w:r w:rsidR="007D57CA" w:rsidRPr="00181117">
        <w:rPr>
          <w:rFonts w:ascii="PT Astra Serif" w:hAnsi="PT Astra Serif"/>
          <w:sz w:val="26"/>
          <w:szCs w:val="26"/>
        </w:rPr>
        <w:t xml:space="preserve"> </w:t>
      </w:r>
      <w:r w:rsidR="003327B5" w:rsidRPr="00181117">
        <w:rPr>
          <w:rFonts w:ascii="PT Astra Serif" w:hAnsi="PT Astra Serif"/>
          <w:sz w:val="26"/>
          <w:szCs w:val="26"/>
        </w:rPr>
        <w:t>год и на плановый период 20</w:t>
      </w:r>
      <w:r w:rsidR="00AF7221" w:rsidRPr="00181117">
        <w:rPr>
          <w:rFonts w:ascii="PT Astra Serif" w:hAnsi="PT Astra Serif"/>
          <w:sz w:val="26"/>
          <w:szCs w:val="26"/>
        </w:rPr>
        <w:t>2</w:t>
      </w:r>
      <w:r w:rsidR="00031D58" w:rsidRPr="00181117">
        <w:rPr>
          <w:rFonts w:ascii="PT Astra Serif" w:hAnsi="PT Astra Serif"/>
          <w:sz w:val="26"/>
          <w:szCs w:val="26"/>
        </w:rPr>
        <w:t>3</w:t>
      </w:r>
      <w:r w:rsidR="003327B5" w:rsidRPr="00181117">
        <w:rPr>
          <w:rFonts w:ascii="PT Astra Serif" w:hAnsi="PT Astra Serif"/>
          <w:sz w:val="26"/>
          <w:szCs w:val="26"/>
        </w:rPr>
        <w:t xml:space="preserve"> и 20</w:t>
      </w:r>
      <w:r w:rsidR="00A26834" w:rsidRPr="00181117">
        <w:rPr>
          <w:rFonts w:ascii="PT Astra Serif" w:hAnsi="PT Astra Serif"/>
          <w:sz w:val="26"/>
          <w:szCs w:val="26"/>
        </w:rPr>
        <w:t>2</w:t>
      </w:r>
      <w:r w:rsidR="00031D58" w:rsidRPr="00181117">
        <w:rPr>
          <w:rFonts w:ascii="PT Astra Serif" w:hAnsi="PT Astra Serif"/>
          <w:sz w:val="26"/>
          <w:szCs w:val="26"/>
        </w:rPr>
        <w:t>4</w:t>
      </w:r>
      <w:r w:rsidRPr="00181117">
        <w:rPr>
          <w:rFonts w:ascii="PT Astra Serif" w:hAnsi="PT Astra Serif"/>
          <w:sz w:val="26"/>
          <w:szCs w:val="26"/>
        </w:rPr>
        <w:t xml:space="preserve"> годов (далее – Основные направления бюджетной политики) разработаны в соответствии со </w:t>
      </w:r>
      <w:hyperlink r:id="rId8" w:history="1">
        <w:r w:rsidRPr="00181117">
          <w:rPr>
            <w:rFonts w:ascii="PT Astra Serif" w:hAnsi="PT Astra Serif"/>
            <w:sz w:val="26"/>
            <w:szCs w:val="26"/>
          </w:rPr>
          <w:t>статьей 15</w:t>
        </w:r>
      </w:hyperlink>
      <w:r w:rsidRPr="00181117">
        <w:rPr>
          <w:rFonts w:ascii="PT Astra Serif" w:hAnsi="PT Astra Serif"/>
          <w:sz w:val="26"/>
          <w:szCs w:val="26"/>
        </w:rPr>
        <w:t xml:space="preserve"> Закона Томской области от 11 октября 2007 года № 231-ОЗ </w:t>
      </w:r>
      <w:r w:rsidR="00CE72DB">
        <w:rPr>
          <w:rFonts w:ascii="PT Astra Serif" w:hAnsi="PT Astra Serif"/>
          <w:sz w:val="26"/>
          <w:szCs w:val="26"/>
        </w:rPr>
        <w:t>«</w:t>
      </w:r>
      <w:r w:rsidRPr="00181117">
        <w:rPr>
          <w:rFonts w:ascii="PT Astra Serif" w:hAnsi="PT Astra Serif"/>
          <w:sz w:val="26"/>
          <w:szCs w:val="26"/>
        </w:rPr>
        <w:t>О бюджетном процессе в Томской области</w:t>
      </w:r>
      <w:r w:rsidR="00CE72DB">
        <w:rPr>
          <w:rFonts w:ascii="PT Astra Serif" w:hAnsi="PT Astra Serif"/>
          <w:sz w:val="26"/>
          <w:szCs w:val="26"/>
        </w:rPr>
        <w:t>»</w:t>
      </w:r>
      <w:r w:rsidR="00A26834" w:rsidRPr="00181117">
        <w:rPr>
          <w:rFonts w:ascii="PT Astra Serif" w:hAnsi="PT Astra Serif"/>
          <w:sz w:val="26"/>
          <w:szCs w:val="26"/>
        </w:rPr>
        <w:t xml:space="preserve">, </w:t>
      </w:r>
      <w:r w:rsidR="00EF3F5F" w:rsidRPr="00181117">
        <w:rPr>
          <w:rFonts w:ascii="PT Astra Serif" w:hAnsi="PT Astra Serif"/>
          <w:sz w:val="26"/>
          <w:szCs w:val="26"/>
        </w:rPr>
        <w:t xml:space="preserve">с учетом </w:t>
      </w:r>
      <w:r w:rsidR="009F6633" w:rsidRPr="00181117">
        <w:rPr>
          <w:rFonts w:ascii="PT Astra Serif" w:hAnsi="PT Astra Serif"/>
          <w:sz w:val="26"/>
          <w:szCs w:val="26"/>
        </w:rPr>
        <w:t xml:space="preserve">Основных направлений бюджетной, налоговой и </w:t>
      </w:r>
      <w:proofErr w:type="spellStart"/>
      <w:r w:rsidR="009F6633" w:rsidRPr="00181117">
        <w:rPr>
          <w:rFonts w:ascii="PT Astra Serif" w:hAnsi="PT Astra Serif"/>
          <w:sz w:val="26"/>
          <w:szCs w:val="26"/>
        </w:rPr>
        <w:t>таможенно-тарифной</w:t>
      </w:r>
      <w:proofErr w:type="spellEnd"/>
      <w:r w:rsidR="009F6633" w:rsidRPr="00181117">
        <w:rPr>
          <w:rFonts w:ascii="PT Astra Serif" w:hAnsi="PT Astra Serif"/>
          <w:sz w:val="26"/>
          <w:szCs w:val="26"/>
        </w:rPr>
        <w:t xml:space="preserve"> по</w:t>
      </w:r>
      <w:r w:rsidR="00B81427" w:rsidRPr="00181117">
        <w:rPr>
          <w:rFonts w:ascii="PT Astra Serif" w:hAnsi="PT Astra Serif"/>
          <w:sz w:val="26"/>
          <w:szCs w:val="26"/>
        </w:rPr>
        <w:t>литики</w:t>
      </w:r>
      <w:r w:rsidR="0002084D" w:rsidRPr="00181117">
        <w:rPr>
          <w:rFonts w:ascii="PT Astra Serif" w:hAnsi="PT Astra Serif"/>
          <w:sz w:val="26"/>
          <w:szCs w:val="26"/>
        </w:rPr>
        <w:t xml:space="preserve"> на 20</w:t>
      </w:r>
      <w:r w:rsidR="007D57CA" w:rsidRPr="00181117">
        <w:rPr>
          <w:rFonts w:ascii="PT Astra Serif" w:hAnsi="PT Astra Serif"/>
          <w:sz w:val="26"/>
          <w:szCs w:val="26"/>
        </w:rPr>
        <w:t>2</w:t>
      </w:r>
      <w:r w:rsidR="00B9371D" w:rsidRPr="00181117">
        <w:rPr>
          <w:rFonts w:ascii="PT Astra Serif" w:hAnsi="PT Astra Serif"/>
          <w:sz w:val="26"/>
          <w:szCs w:val="26"/>
        </w:rPr>
        <w:t>1</w:t>
      </w:r>
      <w:r w:rsidR="0002084D" w:rsidRPr="00181117">
        <w:rPr>
          <w:rFonts w:ascii="PT Astra Serif" w:hAnsi="PT Astra Serif"/>
          <w:sz w:val="26"/>
          <w:szCs w:val="26"/>
        </w:rPr>
        <w:t xml:space="preserve"> год и на плановый период 20</w:t>
      </w:r>
      <w:r w:rsidR="00AF7221" w:rsidRPr="00181117">
        <w:rPr>
          <w:rFonts w:ascii="PT Astra Serif" w:hAnsi="PT Astra Serif"/>
          <w:sz w:val="26"/>
          <w:szCs w:val="26"/>
        </w:rPr>
        <w:t>2</w:t>
      </w:r>
      <w:r w:rsidR="00B9371D" w:rsidRPr="00181117">
        <w:rPr>
          <w:rFonts w:ascii="PT Astra Serif" w:hAnsi="PT Astra Serif"/>
          <w:sz w:val="26"/>
          <w:szCs w:val="26"/>
        </w:rPr>
        <w:t>2</w:t>
      </w:r>
      <w:proofErr w:type="gramEnd"/>
      <w:r w:rsidR="0002084D" w:rsidRPr="00181117">
        <w:rPr>
          <w:rFonts w:ascii="PT Astra Serif" w:hAnsi="PT Astra Serif"/>
          <w:sz w:val="26"/>
          <w:szCs w:val="26"/>
        </w:rPr>
        <w:t xml:space="preserve"> и 202</w:t>
      </w:r>
      <w:r w:rsidR="00B9371D" w:rsidRPr="00181117">
        <w:rPr>
          <w:rFonts w:ascii="PT Astra Serif" w:hAnsi="PT Astra Serif"/>
          <w:sz w:val="26"/>
          <w:szCs w:val="26"/>
        </w:rPr>
        <w:t>3</w:t>
      </w:r>
      <w:r w:rsidR="0002084D" w:rsidRPr="00181117">
        <w:rPr>
          <w:rFonts w:ascii="PT Astra Serif" w:hAnsi="PT Astra Serif"/>
          <w:sz w:val="26"/>
          <w:szCs w:val="26"/>
        </w:rPr>
        <w:t xml:space="preserve"> годов</w:t>
      </w:r>
      <w:r w:rsidR="00EF3F5F" w:rsidRPr="00181117">
        <w:rPr>
          <w:rFonts w:ascii="PT Astra Serif" w:hAnsi="PT Astra Serif"/>
          <w:sz w:val="26"/>
          <w:szCs w:val="26"/>
        </w:rPr>
        <w:t xml:space="preserve"> Российской Федерации</w:t>
      </w:r>
      <w:r w:rsidRPr="00181117">
        <w:rPr>
          <w:rFonts w:ascii="PT Astra Serif" w:hAnsi="PT Astra Serif"/>
          <w:sz w:val="26"/>
          <w:szCs w:val="26"/>
        </w:rPr>
        <w:t>.</w:t>
      </w:r>
    </w:p>
    <w:p w:rsidR="00E508C9" w:rsidRPr="00181117" w:rsidRDefault="00E508C9" w:rsidP="00D5629A">
      <w:pPr>
        <w:widowControl w:val="0"/>
        <w:tabs>
          <w:tab w:val="left" w:pos="1134"/>
        </w:tabs>
        <w:autoSpaceDE w:val="0"/>
        <w:autoSpaceDN w:val="0"/>
        <w:adjustRightInd w:val="0"/>
        <w:spacing w:after="0" w:line="240" w:lineRule="auto"/>
        <w:ind w:firstLine="709"/>
        <w:jc w:val="both"/>
        <w:rPr>
          <w:rFonts w:ascii="PT Astra Serif" w:hAnsi="PT Astra Serif"/>
          <w:sz w:val="26"/>
          <w:szCs w:val="26"/>
        </w:rPr>
      </w:pPr>
      <w:r w:rsidRPr="00181117">
        <w:rPr>
          <w:rFonts w:ascii="PT Astra Serif" w:hAnsi="PT Astra Serif"/>
          <w:sz w:val="26"/>
          <w:szCs w:val="26"/>
        </w:rPr>
        <w:t xml:space="preserve">Основные направления бюджетной политики </w:t>
      </w:r>
      <w:r w:rsidR="00886664" w:rsidRPr="00181117">
        <w:rPr>
          <w:rFonts w:ascii="PT Astra Serif" w:hAnsi="PT Astra Serif"/>
          <w:sz w:val="26"/>
          <w:szCs w:val="26"/>
        </w:rPr>
        <w:t>определяют задачи</w:t>
      </w:r>
      <w:r w:rsidRPr="00181117">
        <w:rPr>
          <w:rFonts w:ascii="PT Astra Serif" w:hAnsi="PT Astra Serif"/>
          <w:sz w:val="26"/>
          <w:szCs w:val="26"/>
        </w:rPr>
        <w:t xml:space="preserve"> в сфере формирования и исполнения расходов областного бюджета</w:t>
      </w:r>
      <w:r w:rsidR="00EE581C" w:rsidRPr="00181117">
        <w:rPr>
          <w:rFonts w:ascii="PT Astra Serif" w:hAnsi="PT Astra Serif"/>
          <w:sz w:val="26"/>
          <w:szCs w:val="26"/>
        </w:rPr>
        <w:t xml:space="preserve"> на предстоящий период</w:t>
      </w:r>
      <w:r w:rsidRPr="00181117">
        <w:rPr>
          <w:rFonts w:ascii="PT Astra Serif" w:hAnsi="PT Astra Serif"/>
          <w:sz w:val="26"/>
          <w:szCs w:val="26"/>
        </w:rPr>
        <w:t>.</w:t>
      </w:r>
    </w:p>
    <w:p w:rsidR="00E508C9" w:rsidRPr="00181117" w:rsidRDefault="00E508C9" w:rsidP="00D5629A">
      <w:pPr>
        <w:widowControl w:val="0"/>
        <w:tabs>
          <w:tab w:val="left" w:pos="1134"/>
        </w:tabs>
        <w:autoSpaceDE w:val="0"/>
        <w:autoSpaceDN w:val="0"/>
        <w:adjustRightInd w:val="0"/>
        <w:spacing w:after="0" w:line="240" w:lineRule="auto"/>
        <w:ind w:firstLine="709"/>
        <w:jc w:val="both"/>
        <w:rPr>
          <w:rFonts w:ascii="PT Astra Serif" w:hAnsi="PT Astra Serif"/>
          <w:sz w:val="26"/>
          <w:szCs w:val="26"/>
        </w:rPr>
      </w:pPr>
    </w:p>
    <w:p w:rsidR="003327B5" w:rsidRPr="00181117" w:rsidRDefault="003327B5" w:rsidP="0034614C">
      <w:pPr>
        <w:pStyle w:val="a3"/>
        <w:tabs>
          <w:tab w:val="left" w:pos="1134"/>
        </w:tabs>
        <w:ind w:left="0"/>
        <w:jc w:val="center"/>
        <w:rPr>
          <w:rFonts w:ascii="PT Astra Serif" w:hAnsi="PT Astra Serif"/>
          <w:sz w:val="26"/>
          <w:szCs w:val="26"/>
        </w:rPr>
      </w:pPr>
      <w:r w:rsidRPr="00181117">
        <w:rPr>
          <w:rFonts w:ascii="PT Astra Serif" w:hAnsi="PT Astra Serif"/>
          <w:b/>
          <w:i/>
          <w:sz w:val="26"/>
          <w:szCs w:val="26"/>
        </w:rPr>
        <w:t xml:space="preserve">Основные итоги бюджетной </w:t>
      </w:r>
      <w:r w:rsidR="00CF62B0" w:rsidRPr="00181117">
        <w:rPr>
          <w:rFonts w:ascii="PT Astra Serif" w:hAnsi="PT Astra Serif"/>
          <w:b/>
          <w:i/>
          <w:sz w:val="26"/>
          <w:szCs w:val="26"/>
        </w:rPr>
        <w:t>политики Томской области в 20</w:t>
      </w:r>
      <w:r w:rsidR="00BB5294" w:rsidRPr="00181117">
        <w:rPr>
          <w:rFonts w:ascii="PT Astra Serif" w:hAnsi="PT Astra Serif"/>
          <w:b/>
          <w:i/>
          <w:sz w:val="26"/>
          <w:szCs w:val="26"/>
        </w:rPr>
        <w:t>20</w:t>
      </w:r>
      <w:r w:rsidR="00CF62B0" w:rsidRPr="00181117">
        <w:rPr>
          <w:rFonts w:ascii="PT Astra Serif" w:hAnsi="PT Astra Serif"/>
          <w:b/>
          <w:i/>
          <w:sz w:val="26"/>
          <w:szCs w:val="26"/>
        </w:rPr>
        <w:t xml:space="preserve"> </w:t>
      </w:r>
      <w:r w:rsidRPr="00181117">
        <w:rPr>
          <w:rFonts w:ascii="PT Astra Serif" w:hAnsi="PT Astra Serif"/>
          <w:b/>
          <w:i/>
          <w:sz w:val="26"/>
          <w:szCs w:val="26"/>
        </w:rPr>
        <w:t>году</w:t>
      </w:r>
    </w:p>
    <w:p w:rsidR="003327B5" w:rsidRPr="00181117" w:rsidRDefault="003327B5" w:rsidP="0027018E">
      <w:pPr>
        <w:pStyle w:val="a6"/>
        <w:tabs>
          <w:tab w:val="left" w:pos="1134"/>
        </w:tabs>
        <w:jc w:val="center"/>
        <w:rPr>
          <w:rFonts w:ascii="PT Astra Serif" w:hAnsi="PT Astra Serif"/>
          <w:sz w:val="26"/>
          <w:szCs w:val="26"/>
        </w:rPr>
      </w:pPr>
    </w:p>
    <w:p w:rsidR="006947C5" w:rsidRPr="00181117" w:rsidRDefault="006947C5" w:rsidP="006947C5">
      <w:pPr>
        <w:spacing w:after="0" w:line="240" w:lineRule="auto"/>
        <w:ind w:firstLine="709"/>
        <w:jc w:val="both"/>
        <w:rPr>
          <w:rFonts w:ascii="PT Astra Serif" w:hAnsi="PT Astra Serif"/>
          <w:sz w:val="26"/>
          <w:szCs w:val="26"/>
        </w:rPr>
      </w:pPr>
      <w:r w:rsidRPr="00181117">
        <w:rPr>
          <w:rFonts w:ascii="PT Astra Serif" w:hAnsi="PT Astra Serif"/>
          <w:sz w:val="26"/>
          <w:szCs w:val="26"/>
        </w:rPr>
        <w:t>В течение 20</w:t>
      </w:r>
      <w:r w:rsidR="00A751A8" w:rsidRPr="00181117">
        <w:rPr>
          <w:rFonts w:ascii="PT Astra Serif" w:hAnsi="PT Astra Serif"/>
          <w:sz w:val="26"/>
          <w:szCs w:val="26"/>
        </w:rPr>
        <w:t>20</w:t>
      </w:r>
      <w:r w:rsidRPr="00181117">
        <w:rPr>
          <w:rFonts w:ascii="PT Astra Serif" w:hAnsi="PT Astra Serif"/>
          <w:sz w:val="26"/>
          <w:szCs w:val="26"/>
        </w:rPr>
        <w:t xml:space="preserve"> года последовательно решались задачи, обозначенные </w:t>
      </w:r>
      <w:r w:rsidRPr="00181117">
        <w:rPr>
          <w:rFonts w:ascii="PT Astra Serif" w:hAnsi="PT Astra Serif"/>
          <w:sz w:val="26"/>
          <w:szCs w:val="26"/>
        </w:rPr>
        <w:br/>
        <w:t>в основных направлениях бюджетной политики на 20</w:t>
      </w:r>
      <w:r w:rsidR="00A751A8" w:rsidRPr="00181117">
        <w:rPr>
          <w:rFonts w:ascii="PT Astra Serif" w:hAnsi="PT Astra Serif"/>
          <w:sz w:val="26"/>
          <w:szCs w:val="26"/>
        </w:rPr>
        <w:t>20</w:t>
      </w:r>
      <w:r w:rsidRPr="00181117">
        <w:rPr>
          <w:rFonts w:ascii="PT Astra Serif" w:hAnsi="PT Astra Serif"/>
          <w:sz w:val="26"/>
          <w:szCs w:val="26"/>
        </w:rPr>
        <w:t xml:space="preserve"> год и на плановый период 20</w:t>
      </w:r>
      <w:r w:rsidR="007D57CA" w:rsidRPr="00181117">
        <w:rPr>
          <w:rFonts w:ascii="PT Astra Serif" w:hAnsi="PT Astra Serif"/>
          <w:sz w:val="26"/>
          <w:szCs w:val="26"/>
        </w:rPr>
        <w:t>2</w:t>
      </w:r>
      <w:r w:rsidR="00A751A8" w:rsidRPr="00181117">
        <w:rPr>
          <w:rFonts w:ascii="PT Astra Serif" w:hAnsi="PT Astra Serif"/>
          <w:sz w:val="26"/>
          <w:szCs w:val="26"/>
        </w:rPr>
        <w:t>1</w:t>
      </w:r>
      <w:r w:rsidRPr="00181117">
        <w:rPr>
          <w:rFonts w:ascii="PT Astra Serif" w:hAnsi="PT Astra Serif"/>
          <w:sz w:val="26"/>
          <w:szCs w:val="26"/>
        </w:rPr>
        <w:t xml:space="preserve"> и 202</w:t>
      </w:r>
      <w:r w:rsidR="00A751A8" w:rsidRPr="00181117">
        <w:rPr>
          <w:rFonts w:ascii="PT Astra Serif" w:hAnsi="PT Astra Serif"/>
          <w:sz w:val="26"/>
          <w:szCs w:val="26"/>
        </w:rPr>
        <w:t>2</w:t>
      </w:r>
      <w:r w:rsidRPr="00181117">
        <w:rPr>
          <w:rFonts w:ascii="PT Astra Serif" w:hAnsi="PT Astra Serif"/>
          <w:sz w:val="26"/>
          <w:szCs w:val="26"/>
        </w:rPr>
        <w:t xml:space="preserve"> годов.</w:t>
      </w:r>
    </w:p>
    <w:p w:rsidR="006947C5" w:rsidRPr="00181117" w:rsidRDefault="006947C5" w:rsidP="006947C5">
      <w:pPr>
        <w:spacing w:after="0" w:line="240" w:lineRule="auto"/>
        <w:ind w:firstLine="709"/>
        <w:jc w:val="center"/>
        <w:rPr>
          <w:rFonts w:ascii="PT Astra Serif" w:hAnsi="PT Astra Serif"/>
          <w:sz w:val="26"/>
          <w:szCs w:val="26"/>
        </w:rPr>
      </w:pPr>
    </w:p>
    <w:p w:rsidR="00B9371D" w:rsidRPr="00181117" w:rsidRDefault="00B9371D" w:rsidP="00B9371D">
      <w:pPr>
        <w:pStyle w:val="a3"/>
        <w:tabs>
          <w:tab w:val="left" w:pos="851"/>
          <w:tab w:val="left" w:pos="993"/>
          <w:tab w:val="left" w:pos="1134"/>
        </w:tabs>
        <w:ind w:left="0" w:firstLine="709"/>
        <w:jc w:val="both"/>
        <w:rPr>
          <w:rFonts w:ascii="PT Astra Serif" w:hAnsi="PT Astra Serif"/>
          <w:b/>
          <w:bCs/>
          <w:sz w:val="26"/>
          <w:szCs w:val="26"/>
        </w:rPr>
      </w:pPr>
      <w:r w:rsidRPr="00181117">
        <w:rPr>
          <w:rFonts w:ascii="PT Astra Serif" w:hAnsi="PT Astra Serif"/>
          <w:b/>
          <w:sz w:val="26"/>
          <w:szCs w:val="26"/>
        </w:rPr>
        <w:t>1. Решение задачи по продолжению участия Томской области в реа</w:t>
      </w:r>
      <w:r w:rsidR="00C6277F" w:rsidRPr="00181117">
        <w:rPr>
          <w:rFonts w:ascii="PT Astra Serif" w:hAnsi="PT Astra Serif"/>
          <w:b/>
          <w:sz w:val="26"/>
          <w:szCs w:val="26"/>
        </w:rPr>
        <w:t>лизации национальных проектов в</w:t>
      </w:r>
      <w:r w:rsidRPr="00181117">
        <w:rPr>
          <w:rFonts w:ascii="PT Astra Serif" w:hAnsi="PT Astra Serif"/>
          <w:b/>
          <w:sz w:val="26"/>
          <w:szCs w:val="26"/>
        </w:rPr>
        <w:t xml:space="preserve"> рамках</w:t>
      </w:r>
      <w:r w:rsidRPr="00181117">
        <w:rPr>
          <w:rFonts w:ascii="PT Astra Serif" w:hAnsi="PT Astra Serif"/>
          <w:b/>
          <w:bCs/>
          <w:sz w:val="26"/>
          <w:szCs w:val="26"/>
        </w:rPr>
        <w:t xml:space="preserve"> Указа Президента Российской Федерации от 07.05.2018 № 204 </w:t>
      </w:r>
      <w:r w:rsidR="00CE72DB">
        <w:rPr>
          <w:rFonts w:ascii="PT Astra Serif" w:hAnsi="PT Astra Serif"/>
          <w:b/>
          <w:bCs/>
          <w:sz w:val="26"/>
          <w:szCs w:val="26"/>
        </w:rPr>
        <w:t>«</w:t>
      </w:r>
      <w:r w:rsidRPr="00181117">
        <w:rPr>
          <w:rFonts w:ascii="PT Astra Serif" w:hAnsi="PT Astra Serif"/>
          <w:b/>
          <w:bCs/>
          <w:sz w:val="26"/>
          <w:szCs w:val="26"/>
        </w:rPr>
        <w:t>О национальных целях и стратегических задачах развития Российской Федерации на период до 2024 года</w:t>
      </w:r>
      <w:r w:rsidR="00CE72DB">
        <w:rPr>
          <w:rFonts w:ascii="PT Astra Serif" w:hAnsi="PT Astra Serif"/>
          <w:b/>
          <w:bCs/>
          <w:sz w:val="26"/>
          <w:szCs w:val="26"/>
        </w:rPr>
        <w:t>»</w:t>
      </w:r>
      <w:r w:rsidRPr="00181117">
        <w:rPr>
          <w:rFonts w:ascii="PT Astra Serif" w:hAnsi="PT Astra Serif"/>
          <w:b/>
          <w:bCs/>
          <w:sz w:val="26"/>
          <w:szCs w:val="26"/>
        </w:rPr>
        <w:t xml:space="preserve">. </w:t>
      </w:r>
    </w:p>
    <w:p w:rsidR="00B9371D" w:rsidRPr="00181117" w:rsidRDefault="00B9371D" w:rsidP="00B9371D">
      <w:pPr>
        <w:pStyle w:val="a3"/>
        <w:tabs>
          <w:tab w:val="left" w:pos="851"/>
          <w:tab w:val="left" w:pos="993"/>
          <w:tab w:val="left" w:pos="1134"/>
        </w:tabs>
        <w:ind w:left="0" w:firstLine="709"/>
        <w:jc w:val="both"/>
        <w:rPr>
          <w:rFonts w:ascii="PT Astra Serif" w:hAnsi="PT Astra Serif"/>
          <w:bCs/>
          <w:sz w:val="26"/>
          <w:szCs w:val="26"/>
        </w:rPr>
      </w:pPr>
      <w:r w:rsidRPr="00181117">
        <w:rPr>
          <w:rFonts w:ascii="PT Astra Serif" w:hAnsi="PT Astra Serif"/>
          <w:bCs/>
          <w:sz w:val="26"/>
          <w:szCs w:val="26"/>
        </w:rPr>
        <w:t>В 2020 году Томская область участвовала в реализации всех 12 национальных проектов, 11 из которых финансировались из бюджетов всех уровней.</w:t>
      </w:r>
    </w:p>
    <w:p w:rsidR="00B9371D" w:rsidRPr="00181117" w:rsidRDefault="00B9371D" w:rsidP="00B9371D">
      <w:pPr>
        <w:pStyle w:val="a3"/>
        <w:tabs>
          <w:tab w:val="left" w:pos="851"/>
          <w:tab w:val="left" w:pos="993"/>
          <w:tab w:val="left" w:pos="1134"/>
        </w:tabs>
        <w:ind w:left="0" w:firstLine="709"/>
        <w:jc w:val="both"/>
        <w:rPr>
          <w:rFonts w:ascii="PT Astra Serif" w:hAnsi="PT Astra Serif"/>
          <w:bCs/>
          <w:sz w:val="26"/>
          <w:szCs w:val="26"/>
        </w:rPr>
      </w:pPr>
      <w:r w:rsidRPr="00181117">
        <w:rPr>
          <w:rFonts w:ascii="PT Astra Serif" w:hAnsi="PT Astra Serif"/>
          <w:bCs/>
          <w:sz w:val="26"/>
          <w:szCs w:val="26"/>
        </w:rPr>
        <w:t>В рамках национальных проектов реализовывалось 57 региональных проектов, из которых по 41 проекту предусмотрено бюджетное финансирование.</w:t>
      </w:r>
    </w:p>
    <w:p w:rsidR="00B9371D" w:rsidRPr="00181117" w:rsidRDefault="00B9371D" w:rsidP="00B9371D">
      <w:pPr>
        <w:pStyle w:val="a3"/>
        <w:tabs>
          <w:tab w:val="left" w:pos="851"/>
          <w:tab w:val="left" w:pos="993"/>
          <w:tab w:val="left" w:pos="1134"/>
        </w:tabs>
        <w:ind w:left="0" w:firstLine="709"/>
        <w:jc w:val="both"/>
        <w:rPr>
          <w:rFonts w:ascii="PT Astra Serif" w:eastAsia="PT Astra Serif" w:hAnsi="PT Astra Serif" w:cs="PT Astra Serif"/>
          <w:sz w:val="26"/>
          <w:szCs w:val="26"/>
        </w:rPr>
      </w:pPr>
      <w:r w:rsidRPr="00181117">
        <w:rPr>
          <w:rFonts w:ascii="PT Astra Serif" w:hAnsi="PT Astra Serif"/>
          <w:sz w:val="26"/>
          <w:szCs w:val="26"/>
        </w:rPr>
        <w:t>Кассовое исполнение расходов консолидированного бюджета на реализацию национальных проектов за 2020 год составило 12,8 млрд. рублей</w:t>
      </w:r>
      <w:r w:rsidRPr="00181117">
        <w:rPr>
          <w:rFonts w:ascii="PT Astra Serif" w:hAnsi="PT Astra Serif"/>
          <w:i/>
          <w:sz w:val="26"/>
          <w:szCs w:val="26"/>
        </w:rPr>
        <w:t xml:space="preserve"> </w:t>
      </w:r>
      <w:r w:rsidRPr="00181117">
        <w:rPr>
          <w:rFonts w:ascii="PT Astra Serif" w:hAnsi="PT Astra Serif"/>
          <w:sz w:val="26"/>
          <w:szCs w:val="26"/>
        </w:rPr>
        <w:t xml:space="preserve">или 91,9% от плана. Неисполнение связано в основном с нарушениями обязательств подрядчиками (поставщиками), в первую очередь, из-за распространения новой </w:t>
      </w:r>
      <w:proofErr w:type="spellStart"/>
      <w:r w:rsidRPr="00181117">
        <w:rPr>
          <w:rFonts w:ascii="PT Astra Serif" w:hAnsi="PT Astra Serif"/>
          <w:sz w:val="26"/>
          <w:szCs w:val="26"/>
        </w:rPr>
        <w:t>коронавирусной</w:t>
      </w:r>
      <w:proofErr w:type="spellEnd"/>
      <w:r w:rsidRPr="00181117">
        <w:rPr>
          <w:rFonts w:ascii="PT Astra Serif" w:hAnsi="PT Astra Serif"/>
          <w:sz w:val="26"/>
          <w:szCs w:val="26"/>
        </w:rPr>
        <w:t xml:space="preserve"> инфекции. </w:t>
      </w:r>
    </w:p>
    <w:p w:rsidR="00B9371D" w:rsidRPr="00181117" w:rsidRDefault="00B9371D" w:rsidP="00B9371D">
      <w:pPr>
        <w:shd w:val="clear" w:color="auto" w:fill="FFFFFF"/>
        <w:spacing w:after="0" w:line="240" w:lineRule="auto"/>
        <w:ind w:firstLine="709"/>
        <w:jc w:val="both"/>
        <w:rPr>
          <w:rFonts w:ascii="PT Astra Serif" w:eastAsia="PT Astra Serif" w:hAnsi="PT Astra Serif" w:cs="PT Astra Serif"/>
          <w:sz w:val="26"/>
          <w:szCs w:val="26"/>
          <w:lang w:eastAsia="ru-RU"/>
        </w:rPr>
      </w:pPr>
      <w:r w:rsidRPr="00181117">
        <w:rPr>
          <w:rFonts w:ascii="PT Astra Serif" w:eastAsia="PT Astra Serif" w:hAnsi="PT Astra Serif" w:cs="PT Astra Serif"/>
          <w:sz w:val="26"/>
          <w:szCs w:val="26"/>
          <w:lang w:eastAsia="ru-RU"/>
        </w:rPr>
        <w:t xml:space="preserve">Ухудшение экономической ситуации в стране из-за пандемии повлекло за собой пересмотр на федеральном уровне ключевых показателей национальных целей и задач развития. В соответствии с Указом Президента РФ от 21.07.2020 № 474 </w:t>
      </w:r>
      <w:r w:rsidR="00CE72DB">
        <w:rPr>
          <w:rFonts w:ascii="PT Astra Serif" w:eastAsia="PT Astra Serif" w:hAnsi="PT Astra Serif" w:cs="PT Astra Serif"/>
          <w:sz w:val="26"/>
          <w:szCs w:val="26"/>
          <w:lang w:eastAsia="ru-RU"/>
        </w:rPr>
        <w:t>«</w:t>
      </w:r>
      <w:r w:rsidRPr="00181117">
        <w:rPr>
          <w:rFonts w:ascii="PT Astra Serif" w:eastAsia="PT Astra Serif" w:hAnsi="PT Astra Serif" w:cs="PT Astra Serif"/>
          <w:sz w:val="26"/>
          <w:szCs w:val="26"/>
          <w:lang w:eastAsia="ru-RU"/>
        </w:rPr>
        <w:t>О национальных целях развития РФ до 2030 года</w:t>
      </w:r>
      <w:r w:rsidR="00CE72DB">
        <w:rPr>
          <w:rFonts w:ascii="PT Astra Serif" w:eastAsia="PT Astra Serif" w:hAnsi="PT Astra Serif" w:cs="PT Astra Serif"/>
          <w:sz w:val="26"/>
          <w:szCs w:val="26"/>
          <w:lang w:eastAsia="ru-RU"/>
        </w:rPr>
        <w:t>»</w:t>
      </w:r>
      <w:r w:rsidRPr="00181117">
        <w:rPr>
          <w:rFonts w:ascii="PT Astra Serif" w:eastAsia="PT Astra Serif" w:hAnsi="PT Astra Serif" w:cs="PT Astra Serif"/>
          <w:sz w:val="26"/>
          <w:szCs w:val="26"/>
          <w:lang w:eastAsia="ru-RU"/>
        </w:rPr>
        <w:t xml:space="preserve"> были внесены изменения в национальные и федеральные проекты. С учетом указанных изменений скорректированы региональные проекты Томской области. </w:t>
      </w:r>
    </w:p>
    <w:p w:rsidR="00B9371D" w:rsidRPr="00181117" w:rsidRDefault="00B9371D" w:rsidP="00B9371D">
      <w:pPr>
        <w:shd w:val="clear" w:color="auto" w:fill="FFFFFF"/>
        <w:spacing w:after="0" w:line="240" w:lineRule="auto"/>
        <w:ind w:firstLine="709"/>
        <w:jc w:val="both"/>
        <w:rPr>
          <w:rFonts w:ascii="PT Astra Serif" w:eastAsia="PT Astra Serif" w:hAnsi="PT Astra Serif" w:cs="PT Astra Serif"/>
          <w:sz w:val="26"/>
          <w:szCs w:val="26"/>
          <w:lang w:eastAsia="ru-RU"/>
        </w:rPr>
      </w:pPr>
      <w:r w:rsidRPr="00181117">
        <w:rPr>
          <w:rFonts w:ascii="PT Astra Serif" w:eastAsia="PT Astra Serif" w:hAnsi="PT Astra Serif" w:cs="PT Astra Serif"/>
          <w:sz w:val="26"/>
          <w:szCs w:val="26"/>
          <w:lang w:eastAsia="ru-RU"/>
        </w:rPr>
        <w:t>В частности, с 2021 года завершена реализация семи региональных проектов (</w:t>
      </w:r>
      <w:r w:rsidR="00CE72DB">
        <w:rPr>
          <w:rFonts w:ascii="PT Astra Serif" w:eastAsia="PT Astra Serif" w:hAnsi="PT Astra Serif" w:cs="PT Astra Serif"/>
          <w:sz w:val="26"/>
          <w:szCs w:val="26"/>
          <w:lang w:eastAsia="ru-RU"/>
        </w:rPr>
        <w:t>«</w:t>
      </w:r>
      <w:r w:rsidRPr="00181117">
        <w:rPr>
          <w:rFonts w:ascii="PT Astra Serif" w:eastAsia="PT Astra Serif" w:hAnsi="PT Astra Serif" w:cs="PT Astra Serif"/>
          <w:sz w:val="26"/>
          <w:szCs w:val="26"/>
          <w:lang w:eastAsia="ru-RU"/>
        </w:rPr>
        <w:t>Экспорт услуг</w:t>
      </w:r>
      <w:r w:rsidR="00CE72DB">
        <w:rPr>
          <w:rFonts w:ascii="PT Astra Serif" w:eastAsia="PT Astra Serif" w:hAnsi="PT Astra Serif" w:cs="PT Astra Serif"/>
          <w:sz w:val="26"/>
          <w:szCs w:val="26"/>
          <w:lang w:eastAsia="ru-RU"/>
        </w:rPr>
        <w:t>»</w:t>
      </w:r>
      <w:r w:rsidRPr="00181117">
        <w:rPr>
          <w:rFonts w:ascii="PT Astra Serif" w:eastAsia="PT Astra Serif" w:hAnsi="PT Astra Serif" w:cs="PT Astra Serif"/>
          <w:sz w:val="26"/>
          <w:szCs w:val="26"/>
          <w:lang w:eastAsia="ru-RU"/>
        </w:rPr>
        <w:t xml:space="preserve">, </w:t>
      </w:r>
      <w:r w:rsidR="00CE72DB">
        <w:rPr>
          <w:rFonts w:ascii="PT Astra Serif" w:eastAsia="PT Astra Serif" w:hAnsi="PT Astra Serif" w:cs="PT Astra Serif"/>
          <w:sz w:val="26"/>
          <w:szCs w:val="26"/>
          <w:lang w:eastAsia="ru-RU"/>
        </w:rPr>
        <w:t>«</w:t>
      </w:r>
      <w:r w:rsidRPr="00181117">
        <w:rPr>
          <w:rFonts w:ascii="PT Astra Serif" w:eastAsia="PT Astra Serif" w:hAnsi="PT Astra Serif" w:cs="PT Astra Serif"/>
          <w:sz w:val="26"/>
          <w:szCs w:val="26"/>
          <w:lang w:eastAsia="ru-RU"/>
        </w:rPr>
        <w:t>Популяризация предпринимательства</w:t>
      </w:r>
      <w:r w:rsidR="00CE72DB">
        <w:rPr>
          <w:rFonts w:ascii="PT Astra Serif" w:eastAsia="PT Astra Serif" w:hAnsi="PT Astra Serif" w:cs="PT Astra Serif"/>
          <w:sz w:val="26"/>
          <w:szCs w:val="26"/>
          <w:lang w:eastAsia="ru-RU"/>
        </w:rPr>
        <w:t>»</w:t>
      </w:r>
      <w:r w:rsidRPr="00181117">
        <w:rPr>
          <w:rFonts w:ascii="PT Astra Serif" w:eastAsia="PT Astra Serif" w:hAnsi="PT Astra Serif" w:cs="PT Astra Serif"/>
          <w:sz w:val="26"/>
          <w:szCs w:val="26"/>
          <w:lang w:eastAsia="ru-RU"/>
        </w:rPr>
        <w:t xml:space="preserve">, </w:t>
      </w:r>
      <w:r w:rsidR="00CE72DB">
        <w:rPr>
          <w:rFonts w:ascii="PT Astra Serif" w:eastAsia="PT Astra Serif" w:hAnsi="PT Astra Serif" w:cs="PT Astra Serif"/>
          <w:sz w:val="26"/>
          <w:szCs w:val="26"/>
          <w:lang w:eastAsia="ru-RU"/>
        </w:rPr>
        <w:t>«</w:t>
      </w:r>
      <w:r w:rsidRPr="00181117">
        <w:rPr>
          <w:rFonts w:ascii="PT Astra Serif" w:eastAsia="PT Astra Serif" w:hAnsi="PT Astra Serif" w:cs="PT Astra Serif"/>
          <w:sz w:val="26"/>
          <w:szCs w:val="26"/>
          <w:lang w:eastAsia="ru-RU"/>
        </w:rPr>
        <w:t>Учитель будущего</w:t>
      </w:r>
      <w:r w:rsidR="00CE72DB">
        <w:rPr>
          <w:rFonts w:ascii="PT Astra Serif" w:eastAsia="PT Astra Serif" w:hAnsi="PT Astra Serif" w:cs="PT Astra Serif"/>
          <w:sz w:val="26"/>
          <w:szCs w:val="26"/>
          <w:lang w:eastAsia="ru-RU"/>
        </w:rPr>
        <w:t>»</w:t>
      </w:r>
      <w:r w:rsidRPr="00181117">
        <w:rPr>
          <w:rFonts w:ascii="PT Astra Serif" w:eastAsia="PT Astra Serif" w:hAnsi="PT Astra Serif" w:cs="PT Astra Serif"/>
          <w:sz w:val="26"/>
          <w:szCs w:val="26"/>
          <w:lang w:eastAsia="ru-RU"/>
        </w:rPr>
        <w:t xml:space="preserve"> и др.), утверждено два новых региональных проекта (</w:t>
      </w:r>
      <w:r w:rsidR="00CE72DB">
        <w:rPr>
          <w:rFonts w:ascii="PT Astra Serif" w:eastAsia="PT Astra Serif" w:hAnsi="PT Astra Serif" w:cs="PT Astra Serif"/>
          <w:sz w:val="26"/>
          <w:szCs w:val="26"/>
          <w:lang w:eastAsia="ru-RU"/>
        </w:rPr>
        <w:t>«</w:t>
      </w:r>
      <w:r w:rsidRPr="00181117">
        <w:rPr>
          <w:rFonts w:ascii="PT Astra Serif" w:eastAsia="PT Astra Serif" w:hAnsi="PT Astra Serif" w:cs="PT Astra Serif"/>
          <w:sz w:val="26"/>
          <w:szCs w:val="26"/>
          <w:lang w:eastAsia="ru-RU"/>
        </w:rPr>
        <w:t>Патриотическое воспитание граждан Российской Федерации</w:t>
      </w:r>
      <w:r w:rsidR="00CE72DB">
        <w:rPr>
          <w:rFonts w:ascii="PT Astra Serif" w:eastAsia="PT Astra Serif" w:hAnsi="PT Astra Serif" w:cs="PT Astra Serif"/>
          <w:sz w:val="26"/>
          <w:szCs w:val="26"/>
          <w:lang w:eastAsia="ru-RU"/>
        </w:rPr>
        <w:t>»</w:t>
      </w:r>
      <w:r w:rsidRPr="00181117">
        <w:rPr>
          <w:rFonts w:ascii="PT Astra Serif" w:eastAsia="PT Astra Serif" w:hAnsi="PT Astra Serif" w:cs="PT Astra Serif"/>
          <w:sz w:val="26"/>
          <w:szCs w:val="26"/>
          <w:lang w:eastAsia="ru-RU"/>
        </w:rPr>
        <w:t xml:space="preserve"> и </w:t>
      </w:r>
      <w:r w:rsidR="00CE72DB">
        <w:rPr>
          <w:rFonts w:ascii="PT Astra Serif" w:eastAsia="PT Astra Serif" w:hAnsi="PT Astra Serif" w:cs="PT Astra Serif"/>
          <w:sz w:val="26"/>
          <w:szCs w:val="26"/>
          <w:lang w:eastAsia="ru-RU"/>
        </w:rPr>
        <w:t>«</w:t>
      </w:r>
      <w:r w:rsidRPr="00181117">
        <w:rPr>
          <w:rFonts w:ascii="PT Astra Serif" w:eastAsia="PT Astra Serif" w:hAnsi="PT Astra Serif" w:cs="PT Astra Serif"/>
          <w:sz w:val="26"/>
          <w:szCs w:val="26"/>
          <w:lang w:eastAsia="ru-RU"/>
        </w:rPr>
        <w:t>Создание условий для легкого старта и комфортного ведения бизнеса</w:t>
      </w:r>
      <w:r w:rsidR="00CE72DB">
        <w:rPr>
          <w:rFonts w:ascii="PT Astra Serif" w:eastAsia="PT Astra Serif" w:hAnsi="PT Astra Serif" w:cs="PT Astra Serif"/>
          <w:sz w:val="26"/>
          <w:szCs w:val="26"/>
          <w:lang w:eastAsia="ru-RU"/>
        </w:rPr>
        <w:t>»</w:t>
      </w:r>
      <w:r w:rsidRPr="00181117">
        <w:rPr>
          <w:rFonts w:ascii="PT Astra Serif" w:eastAsia="PT Astra Serif" w:hAnsi="PT Astra Serif" w:cs="PT Astra Serif"/>
          <w:sz w:val="26"/>
          <w:szCs w:val="26"/>
          <w:lang w:eastAsia="ru-RU"/>
        </w:rPr>
        <w:t xml:space="preserve">). </w:t>
      </w:r>
    </w:p>
    <w:p w:rsidR="00B9371D" w:rsidRPr="00181117" w:rsidRDefault="00B9371D" w:rsidP="00B9371D">
      <w:pPr>
        <w:pStyle w:val="a3"/>
        <w:tabs>
          <w:tab w:val="left" w:pos="851"/>
          <w:tab w:val="left" w:pos="993"/>
          <w:tab w:val="left" w:pos="1134"/>
        </w:tabs>
        <w:ind w:left="0" w:firstLine="709"/>
        <w:jc w:val="both"/>
        <w:rPr>
          <w:rFonts w:ascii="PT Astra Serif" w:hAnsi="PT Astra Serif"/>
          <w:b/>
          <w:sz w:val="26"/>
          <w:szCs w:val="26"/>
        </w:rPr>
      </w:pPr>
    </w:p>
    <w:p w:rsidR="00B9371D" w:rsidRPr="00181117" w:rsidRDefault="00B9371D" w:rsidP="00B9371D">
      <w:pPr>
        <w:pStyle w:val="a3"/>
        <w:tabs>
          <w:tab w:val="left" w:pos="851"/>
          <w:tab w:val="left" w:pos="993"/>
          <w:tab w:val="left" w:pos="1134"/>
        </w:tabs>
        <w:ind w:left="0" w:firstLine="709"/>
        <w:jc w:val="both"/>
        <w:rPr>
          <w:rFonts w:ascii="PT Astra Serif" w:hAnsi="PT Astra Serif"/>
          <w:sz w:val="26"/>
          <w:szCs w:val="26"/>
        </w:rPr>
      </w:pPr>
      <w:r w:rsidRPr="00181117">
        <w:rPr>
          <w:rFonts w:ascii="PT Astra Serif" w:hAnsi="PT Astra Serif"/>
          <w:b/>
          <w:sz w:val="26"/>
          <w:szCs w:val="26"/>
        </w:rPr>
        <w:t>2. Решение задачи по совершенствованию методов и механизмов оценки эффективности бюджетных расходов и повышения качества бюджетного процесса.</w:t>
      </w:r>
    </w:p>
    <w:p w:rsidR="00B9371D" w:rsidRPr="00181117" w:rsidRDefault="00B9371D" w:rsidP="00B9371D">
      <w:pPr>
        <w:autoSpaceDE w:val="0"/>
        <w:autoSpaceDN w:val="0"/>
        <w:adjustRightInd w:val="0"/>
        <w:spacing w:after="0" w:line="240" w:lineRule="auto"/>
        <w:ind w:firstLine="709"/>
        <w:jc w:val="both"/>
        <w:rPr>
          <w:rFonts w:ascii="PT Astra Serif" w:eastAsia="Times New Roman" w:hAnsi="PT Astra Serif"/>
          <w:sz w:val="26"/>
          <w:szCs w:val="26"/>
          <w:lang w:eastAsia="ru-RU"/>
        </w:rPr>
      </w:pPr>
      <w:r w:rsidRPr="00181117">
        <w:rPr>
          <w:rFonts w:ascii="PT Astra Serif" w:eastAsia="Times New Roman" w:hAnsi="PT Astra Serif"/>
          <w:sz w:val="26"/>
          <w:szCs w:val="26"/>
          <w:lang w:eastAsia="ru-RU"/>
        </w:rPr>
        <w:t>Совершенствование методов и механизмов оценки эффективности бюджетных расходов в 2020 году осуществ</w:t>
      </w:r>
      <w:r w:rsidR="006E7D79" w:rsidRPr="00181117">
        <w:rPr>
          <w:rFonts w:ascii="PT Astra Serif" w:eastAsia="Times New Roman" w:hAnsi="PT Astra Serif"/>
          <w:sz w:val="26"/>
          <w:szCs w:val="26"/>
          <w:lang w:eastAsia="ru-RU"/>
        </w:rPr>
        <w:t>ля</w:t>
      </w:r>
      <w:r w:rsidRPr="00181117">
        <w:rPr>
          <w:rFonts w:ascii="PT Astra Serif" w:eastAsia="Times New Roman" w:hAnsi="PT Astra Serif"/>
          <w:sz w:val="26"/>
          <w:szCs w:val="26"/>
          <w:lang w:eastAsia="ru-RU"/>
        </w:rPr>
        <w:t>л</w:t>
      </w:r>
      <w:r w:rsidR="00E86C8C" w:rsidRPr="00181117">
        <w:rPr>
          <w:rFonts w:ascii="PT Astra Serif" w:eastAsia="Times New Roman" w:hAnsi="PT Astra Serif"/>
          <w:sz w:val="26"/>
          <w:szCs w:val="26"/>
          <w:lang w:eastAsia="ru-RU"/>
        </w:rPr>
        <w:t>ось</w:t>
      </w:r>
      <w:r w:rsidRPr="00181117">
        <w:rPr>
          <w:rFonts w:ascii="PT Astra Serif" w:eastAsia="Times New Roman" w:hAnsi="PT Astra Serif"/>
          <w:sz w:val="26"/>
          <w:szCs w:val="26"/>
          <w:lang w:eastAsia="ru-RU"/>
        </w:rPr>
        <w:t xml:space="preserve"> по нескольким направлениям.</w:t>
      </w:r>
    </w:p>
    <w:p w:rsidR="00B9371D" w:rsidRPr="00181117" w:rsidRDefault="00B9371D" w:rsidP="00B9371D">
      <w:pPr>
        <w:spacing w:after="0" w:line="240" w:lineRule="auto"/>
        <w:ind w:firstLine="709"/>
        <w:jc w:val="both"/>
        <w:rPr>
          <w:rFonts w:ascii="PT Astra Serif" w:eastAsia="Times New Roman" w:hAnsi="PT Astra Serif"/>
          <w:sz w:val="26"/>
          <w:szCs w:val="26"/>
          <w:lang w:eastAsia="ru-RU"/>
        </w:rPr>
      </w:pPr>
      <w:r w:rsidRPr="00181117">
        <w:rPr>
          <w:rFonts w:ascii="PT Astra Serif" w:eastAsia="Times New Roman" w:hAnsi="PT Astra Serif"/>
          <w:sz w:val="26"/>
          <w:szCs w:val="26"/>
          <w:lang w:eastAsia="ru-RU"/>
        </w:rPr>
        <w:lastRenderedPageBreak/>
        <w:t>В первую очередь, пересмотрена Методика оценки эффективности реализации государстве</w:t>
      </w:r>
      <w:r w:rsidR="00E169E9" w:rsidRPr="00181117">
        <w:rPr>
          <w:rFonts w:ascii="PT Astra Serif" w:eastAsia="Times New Roman" w:hAnsi="PT Astra Serif"/>
          <w:sz w:val="26"/>
          <w:szCs w:val="26"/>
          <w:lang w:eastAsia="ru-RU"/>
        </w:rPr>
        <w:t xml:space="preserve">нных программ Томской области, </w:t>
      </w:r>
      <w:r w:rsidRPr="00181117">
        <w:rPr>
          <w:rFonts w:ascii="PT Astra Serif" w:eastAsia="Times New Roman" w:hAnsi="PT Astra Serif"/>
          <w:sz w:val="26"/>
          <w:szCs w:val="26"/>
          <w:lang w:eastAsia="ru-RU"/>
        </w:rPr>
        <w:t xml:space="preserve">с учетом включения в государственные программы в качестве самостоятельных элементов региональных проектов, в которых участвует Томская область </w:t>
      </w:r>
      <w:r w:rsidRPr="00181117">
        <w:rPr>
          <w:rFonts w:ascii="PT Astra Serif" w:hAnsi="PT Astra Serif"/>
          <w:bCs/>
          <w:sz w:val="26"/>
          <w:szCs w:val="26"/>
        </w:rPr>
        <w:t>(</w:t>
      </w:r>
      <w:proofErr w:type="gramStart"/>
      <w:r w:rsidRPr="00181117">
        <w:rPr>
          <w:rFonts w:ascii="PT Astra Serif" w:hAnsi="PT Astra Serif"/>
          <w:bCs/>
          <w:sz w:val="26"/>
          <w:szCs w:val="26"/>
        </w:rPr>
        <w:t>изменения</w:t>
      </w:r>
      <w:proofErr w:type="gramEnd"/>
      <w:r w:rsidRPr="00181117">
        <w:rPr>
          <w:rFonts w:ascii="PT Astra Serif" w:hAnsi="PT Astra Serif"/>
          <w:bCs/>
          <w:sz w:val="26"/>
          <w:szCs w:val="26"/>
        </w:rPr>
        <w:t xml:space="preserve"> внесены постановлением Администрации Томской области от 25.12.2020 № 611а)</w:t>
      </w:r>
      <w:r w:rsidRPr="00181117">
        <w:rPr>
          <w:rFonts w:ascii="PT Astra Serif" w:eastAsia="Times New Roman" w:hAnsi="PT Astra Serif"/>
          <w:sz w:val="26"/>
          <w:szCs w:val="26"/>
          <w:lang w:eastAsia="ru-RU"/>
        </w:rPr>
        <w:t xml:space="preserve">. </w:t>
      </w:r>
    </w:p>
    <w:p w:rsidR="00B9371D" w:rsidRPr="00181117" w:rsidRDefault="00B9371D" w:rsidP="00B9371D">
      <w:pPr>
        <w:autoSpaceDE w:val="0"/>
        <w:autoSpaceDN w:val="0"/>
        <w:adjustRightInd w:val="0"/>
        <w:spacing w:after="0" w:line="240" w:lineRule="auto"/>
        <w:ind w:firstLine="709"/>
        <w:jc w:val="both"/>
        <w:rPr>
          <w:rFonts w:ascii="PT Astra Serif" w:hAnsi="PT Astra Serif"/>
          <w:sz w:val="26"/>
          <w:szCs w:val="26"/>
        </w:rPr>
      </w:pPr>
      <w:r w:rsidRPr="00181117">
        <w:rPr>
          <w:rFonts w:ascii="PT Astra Serif" w:eastAsia="Times New Roman" w:hAnsi="PT Astra Serif"/>
          <w:sz w:val="26"/>
          <w:szCs w:val="26"/>
          <w:lang w:eastAsia="ru-RU"/>
        </w:rPr>
        <w:t>В рамках совершенствования оценки эффективности деятельности областных государственных учреждений (проводится на основании постановления Администрации Томской области от 15.01.2019 № 7а) в феврале 2020 года доработана система показателей, используемых для данной оценки. В частности, вместо единого показателя по с</w:t>
      </w:r>
      <w:r w:rsidRPr="00181117">
        <w:rPr>
          <w:rFonts w:ascii="PT Astra Serif" w:hAnsi="PT Astra Serif"/>
          <w:sz w:val="26"/>
          <w:szCs w:val="26"/>
        </w:rPr>
        <w:t>облюдению учреждением утвержденных натуральных норм потребления коммунальных услуг установлены два показателя: по соблюдению норм потребления электрической энергии и норм водопотребления, поскольку эти два показателя напрямую зависят от деятельности учреждений по энергосбережению. Потребление тепловой энергии, как правило, зависит от климатических условий, поэтому соблюдение норм по данному показателю с текущего года не оценивается.</w:t>
      </w:r>
    </w:p>
    <w:p w:rsidR="00B9371D" w:rsidRPr="00181117" w:rsidRDefault="00B9371D" w:rsidP="00B9371D">
      <w:pPr>
        <w:autoSpaceDE w:val="0"/>
        <w:autoSpaceDN w:val="0"/>
        <w:adjustRightInd w:val="0"/>
        <w:spacing w:after="0" w:line="240" w:lineRule="auto"/>
        <w:ind w:firstLine="709"/>
        <w:jc w:val="both"/>
        <w:rPr>
          <w:rFonts w:ascii="PT Astra Serif" w:hAnsi="PT Astra Serif"/>
          <w:sz w:val="26"/>
          <w:szCs w:val="26"/>
        </w:rPr>
      </w:pPr>
      <w:r w:rsidRPr="00181117">
        <w:rPr>
          <w:rFonts w:ascii="PT Astra Serif" w:eastAsia="Times New Roman" w:hAnsi="PT Astra Serif"/>
          <w:sz w:val="26"/>
          <w:szCs w:val="26"/>
          <w:lang w:eastAsia="ru-RU"/>
        </w:rPr>
        <w:t>Также усовершенствована методика расчета показателя по д</w:t>
      </w:r>
      <w:r w:rsidRPr="00181117">
        <w:rPr>
          <w:rFonts w:ascii="PT Astra Serif" w:hAnsi="PT Astra Serif"/>
          <w:sz w:val="26"/>
          <w:szCs w:val="26"/>
        </w:rPr>
        <w:t>оле расходов учреждения на приобретение либо восстановление основных средств (ремонт, модернизация, реконструкция) за счет доходов от приносящей доход деятельности (из расчета исключены целевые безвозмездные поступления от физических и юридических лиц).</w:t>
      </w:r>
    </w:p>
    <w:p w:rsidR="00B9371D" w:rsidRPr="00181117" w:rsidRDefault="00B9371D" w:rsidP="00B9371D">
      <w:pPr>
        <w:autoSpaceDE w:val="0"/>
        <w:autoSpaceDN w:val="0"/>
        <w:adjustRightInd w:val="0"/>
        <w:spacing w:after="0" w:line="240" w:lineRule="auto"/>
        <w:ind w:firstLine="709"/>
        <w:jc w:val="both"/>
        <w:rPr>
          <w:rFonts w:ascii="PT Astra Serif" w:hAnsi="PT Astra Serif"/>
          <w:sz w:val="26"/>
          <w:szCs w:val="26"/>
        </w:rPr>
      </w:pPr>
      <w:proofErr w:type="gramStart"/>
      <w:r w:rsidRPr="00181117">
        <w:rPr>
          <w:rFonts w:ascii="PT Astra Serif" w:hAnsi="PT Astra Serif"/>
          <w:sz w:val="26"/>
          <w:szCs w:val="26"/>
        </w:rPr>
        <w:t>В целях обеспечения единообразия информации об оценке эффективности деятельности учреждений, представляемой исполнительными органами государственной власти Томской области, а также во избежание ошибок при проведении оценки, Департаментом финансов Томской области разработаны методические рекомендации по заполнению формы, отражающей результаты оценки.</w:t>
      </w:r>
      <w:proofErr w:type="gramEnd"/>
      <w:r w:rsidRPr="00181117">
        <w:rPr>
          <w:rFonts w:ascii="PT Astra Serif" w:hAnsi="PT Astra Serif"/>
          <w:sz w:val="26"/>
          <w:szCs w:val="26"/>
        </w:rPr>
        <w:t xml:space="preserve"> В данных рекомендациях даны четкие инструкции, какие показатели следует использовать при расчете значения каждого показателя, и на основе каких документов производить соответствующий расчет. Информация, не соответствующая методическим рекомендациям, возвращалась Департаментом финансов Томской области на доработку. Таким образом, результаты оценки по итогам 2019 года, проведенные в 2020 году, стали более объективными.</w:t>
      </w:r>
    </w:p>
    <w:p w:rsidR="00B9371D" w:rsidRPr="00181117" w:rsidRDefault="00B9371D" w:rsidP="00B9371D">
      <w:pPr>
        <w:autoSpaceDE w:val="0"/>
        <w:autoSpaceDN w:val="0"/>
        <w:adjustRightInd w:val="0"/>
        <w:spacing w:after="0" w:line="240" w:lineRule="auto"/>
        <w:ind w:firstLine="709"/>
        <w:jc w:val="both"/>
        <w:rPr>
          <w:rFonts w:ascii="PT Astra Serif" w:eastAsia="Times New Roman" w:hAnsi="PT Astra Serif"/>
          <w:sz w:val="26"/>
          <w:szCs w:val="26"/>
          <w:lang w:eastAsia="ru-RU"/>
        </w:rPr>
      </w:pPr>
      <w:r w:rsidRPr="00181117">
        <w:rPr>
          <w:rFonts w:ascii="PT Astra Serif" w:eastAsia="Times New Roman" w:hAnsi="PT Astra Serif"/>
          <w:sz w:val="26"/>
          <w:szCs w:val="26"/>
          <w:lang w:eastAsia="ru-RU"/>
        </w:rPr>
        <w:t>По результатам оценки 251 областного государственного учреждения деятельность 107-ми признана высокоэффективной, 139-ти – эффективной. Деятельность пяти учреждений оценена как низкоэффективная. Неэффективных учреждений не выявлено.</w:t>
      </w:r>
    </w:p>
    <w:p w:rsidR="00B9371D" w:rsidRPr="00181117" w:rsidRDefault="00B9371D" w:rsidP="00B9371D">
      <w:pPr>
        <w:autoSpaceDE w:val="0"/>
        <w:autoSpaceDN w:val="0"/>
        <w:adjustRightInd w:val="0"/>
        <w:spacing w:after="0" w:line="240" w:lineRule="auto"/>
        <w:ind w:firstLine="709"/>
        <w:jc w:val="both"/>
        <w:rPr>
          <w:rFonts w:ascii="PT Astra Serif" w:eastAsia="Times New Roman" w:hAnsi="PT Astra Serif"/>
          <w:sz w:val="26"/>
          <w:szCs w:val="26"/>
          <w:lang w:eastAsia="ru-RU"/>
        </w:rPr>
      </w:pPr>
      <w:r w:rsidRPr="00181117">
        <w:rPr>
          <w:rFonts w:ascii="PT Astra Serif" w:eastAsia="Times New Roman" w:hAnsi="PT Astra Serif"/>
          <w:sz w:val="26"/>
          <w:szCs w:val="26"/>
          <w:lang w:eastAsia="ru-RU"/>
        </w:rPr>
        <w:t>В рамках выполнения требований статьи 160.2-1 Бюджетного кодекса Российской Федерации (в редакции Федерального закона от 26 июля 2019 года № 199-ФЗ) с 2020 года кардинально изменились подходы к оценке качества финансового менеджмента.</w:t>
      </w:r>
    </w:p>
    <w:p w:rsidR="00B9371D" w:rsidRPr="00181117" w:rsidRDefault="00B9371D" w:rsidP="00B9371D">
      <w:pPr>
        <w:autoSpaceDE w:val="0"/>
        <w:autoSpaceDN w:val="0"/>
        <w:adjustRightInd w:val="0"/>
        <w:spacing w:after="0" w:line="240" w:lineRule="auto"/>
        <w:ind w:firstLine="709"/>
        <w:jc w:val="both"/>
        <w:rPr>
          <w:rFonts w:ascii="PT Astra Serif" w:eastAsia="Times New Roman" w:hAnsi="PT Astra Serif"/>
          <w:sz w:val="26"/>
          <w:szCs w:val="26"/>
          <w:lang w:eastAsia="ru-RU"/>
        </w:rPr>
      </w:pPr>
      <w:r w:rsidRPr="00181117">
        <w:rPr>
          <w:rFonts w:ascii="PT Astra Serif" w:eastAsia="Times New Roman" w:hAnsi="PT Astra Serif"/>
          <w:sz w:val="26"/>
          <w:szCs w:val="26"/>
          <w:lang w:eastAsia="ru-RU"/>
        </w:rPr>
        <w:t>Если до 2020 года оценка финансового менеджмента в Томской области осуществлялась исключительно в отношении главных распорядител</w:t>
      </w:r>
      <w:r w:rsidR="00B13DA3" w:rsidRPr="00181117">
        <w:rPr>
          <w:rFonts w:ascii="PT Astra Serif" w:eastAsia="Times New Roman" w:hAnsi="PT Astra Serif"/>
          <w:sz w:val="26"/>
          <w:szCs w:val="26"/>
          <w:lang w:eastAsia="ru-RU"/>
        </w:rPr>
        <w:t xml:space="preserve">ей средств областного бюджета, </w:t>
      </w:r>
      <w:r w:rsidRPr="00181117">
        <w:rPr>
          <w:rFonts w:ascii="PT Astra Serif" w:eastAsia="Times New Roman" w:hAnsi="PT Astra Serif"/>
          <w:sz w:val="26"/>
          <w:szCs w:val="26"/>
          <w:lang w:eastAsia="ru-RU"/>
        </w:rPr>
        <w:t>то с 2020 года оценка осуществляется в отношении главных администраторов бюджетных средств, к которым относятся как главные распорядители средств областного бюджета, так и главные администраторы доходов областного бюджета.</w:t>
      </w:r>
    </w:p>
    <w:p w:rsidR="00B9371D" w:rsidRPr="00181117" w:rsidRDefault="00B9371D" w:rsidP="00B9371D">
      <w:pPr>
        <w:autoSpaceDE w:val="0"/>
        <w:autoSpaceDN w:val="0"/>
        <w:adjustRightInd w:val="0"/>
        <w:spacing w:after="0" w:line="240" w:lineRule="auto"/>
        <w:ind w:firstLine="709"/>
        <w:jc w:val="both"/>
        <w:rPr>
          <w:rFonts w:ascii="PT Astra Serif" w:eastAsia="Times New Roman" w:hAnsi="PT Astra Serif"/>
          <w:sz w:val="26"/>
          <w:szCs w:val="26"/>
          <w:lang w:eastAsia="ru-RU"/>
        </w:rPr>
      </w:pPr>
      <w:proofErr w:type="gramStart"/>
      <w:r w:rsidRPr="00181117">
        <w:rPr>
          <w:rFonts w:ascii="PT Astra Serif" w:eastAsia="Times New Roman" w:hAnsi="PT Astra Serif"/>
          <w:sz w:val="26"/>
          <w:szCs w:val="26"/>
          <w:lang w:eastAsia="ru-RU"/>
        </w:rPr>
        <w:t xml:space="preserve">Соответственно, в перечень показателей для оценки качества финансового менеджмента вошли показатели, характеризующие работу исполнительных органов государственной власти Томской области в качестве главных администраторов </w:t>
      </w:r>
      <w:r w:rsidRPr="00181117">
        <w:rPr>
          <w:rFonts w:ascii="PT Astra Serif" w:eastAsia="Times New Roman" w:hAnsi="PT Astra Serif"/>
          <w:sz w:val="26"/>
          <w:szCs w:val="26"/>
          <w:lang w:eastAsia="ru-RU"/>
        </w:rPr>
        <w:lastRenderedPageBreak/>
        <w:t>доходов областного бюджета, в том числе обеспечение собираемости доходов и работу с дебиторской задолженностью по платежам в бюджет.</w:t>
      </w:r>
      <w:proofErr w:type="gramEnd"/>
    </w:p>
    <w:p w:rsidR="00B9371D" w:rsidRPr="00181117" w:rsidRDefault="00B9371D" w:rsidP="00B9371D">
      <w:pPr>
        <w:autoSpaceDE w:val="0"/>
        <w:autoSpaceDN w:val="0"/>
        <w:adjustRightInd w:val="0"/>
        <w:spacing w:after="0" w:line="240" w:lineRule="auto"/>
        <w:ind w:firstLine="709"/>
        <w:jc w:val="both"/>
        <w:rPr>
          <w:rFonts w:ascii="PT Astra Serif" w:eastAsia="Times New Roman" w:hAnsi="PT Astra Serif"/>
          <w:sz w:val="26"/>
          <w:szCs w:val="26"/>
          <w:lang w:eastAsia="ru-RU"/>
        </w:rPr>
      </w:pPr>
      <w:r w:rsidRPr="00181117">
        <w:rPr>
          <w:rFonts w:ascii="PT Astra Serif" w:eastAsia="Times New Roman" w:hAnsi="PT Astra Serif"/>
          <w:sz w:val="26"/>
          <w:szCs w:val="26"/>
          <w:lang w:eastAsia="ru-RU"/>
        </w:rPr>
        <w:t>Также в рамках выполнения требований бюджетного законодательства в мониторинг качества финансового менеджмента включены показатели для мониторинга качества управления активами и осуществления государственных закупок товаров, работ и услуг для обеспечения государственных нужд.</w:t>
      </w:r>
    </w:p>
    <w:p w:rsidR="00B9371D" w:rsidRPr="00181117" w:rsidRDefault="00B9371D" w:rsidP="00B9371D">
      <w:pPr>
        <w:autoSpaceDE w:val="0"/>
        <w:autoSpaceDN w:val="0"/>
        <w:adjustRightInd w:val="0"/>
        <w:spacing w:after="0" w:line="240" w:lineRule="auto"/>
        <w:ind w:firstLine="709"/>
        <w:jc w:val="both"/>
        <w:rPr>
          <w:rFonts w:ascii="PT Astra Serif" w:eastAsia="Times New Roman" w:hAnsi="PT Astra Serif"/>
          <w:sz w:val="26"/>
          <w:szCs w:val="26"/>
          <w:lang w:eastAsia="ru-RU"/>
        </w:rPr>
      </w:pPr>
      <w:r w:rsidRPr="00181117">
        <w:rPr>
          <w:rFonts w:ascii="PT Astra Serif" w:eastAsia="Times New Roman" w:hAnsi="PT Astra Serif"/>
          <w:sz w:val="26"/>
          <w:szCs w:val="26"/>
          <w:lang w:eastAsia="ru-RU"/>
        </w:rPr>
        <w:t xml:space="preserve">Статьей 160.2-1 Бюджетного кодекса Российской Федерации предусмотрено, что порядок проведения мониторинга качества финансового менеджмента утверждается финансовым органом, в </w:t>
      </w:r>
      <w:proofErr w:type="gramStart"/>
      <w:r w:rsidRPr="00181117">
        <w:rPr>
          <w:rFonts w:ascii="PT Astra Serif" w:eastAsia="Times New Roman" w:hAnsi="PT Astra Serif"/>
          <w:sz w:val="26"/>
          <w:szCs w:val="26"/>
          <w:lang w:eastAsia="ru-RU"/>
        </w:rPr>
        <w:t>связи</w:t>
      </w:r>
      <w:proofErr w:type="gramEnd"/>
      <w:r w:rsidRPr="00181117">
        <w:rPr>
          <w:rFonts w:ascii="PT Astra Serif" w:eastAsia="Times New Roman" w:hAnsi="PT Astra Serif"/>
          <w:sz w:val="26"/>
          <w:szCs w:val="26"/>
          <w:lang w:eastAsia="ru-RU"/>
        </w:rPr>
        <w:t xml:space="preserve"> с чем был разработан и утвержден приказ Департамента финансов Томской области от 21.02.2020 № 12 </w:t>
      </w:r>
      <w:r w:rsidR="00CE72DB">
        <w:rPr>
          <w:rFonts w:ascii="PT Astra Serif" w:eastAsia="Times New Roman" w:hAnsi="PT Astra Serif"/>
          <w:sz w:val="26"/>
          <w:szCs w:val="26"/>
          <w:lang w:eastAsia="ru-RU"/>
        </w:rPr>
        <w:t>«</w:t>
      </w:r>
      <w:r w:rsidRPr="00181117">
        <w:rPr>
          <w:rFonts w:ascii="PT Astra Serif" w:eastAsia="Times New Roman" w:hAnsi="PT Astra Serif"/>
          <w:sz w:val="26"/>
          <w:szCs w:val="26"/>
          <w:lang w:eastAsia="ru-RU"/>
        </w:rPr>
        <w:t>Об установлении Порядка проведения Департаментом финансов Томской области мониторинга качества финансового менеджмента</w:t>
      </w:r>
      <w:r w:rsidR="00CE72DB">
        <w:rPr>
          <w:rFonts w:ascii="PT Astra Serif" w:eastAsia="Times New Roman" w:hAnsi="PT Astra Serif"/>
          <w:sz w:val="26"/>
          <w:szCs w:val="26"/>
          <w:lang w:eastAsia="ru-RU"/>
        </w:rPr>
        <w:t>»</w:t>
      </w:r>
      <w:r w:rsidRPr="00181117">
        <w:rPr>
          <w:rFonts w:ascii="PT Astra Serif" w:eastAsia="Times New Roman" w:hAnsi="PT Astra Serif"/>
          <w:sz w:val="26"/>
          <w:szCs w:val="26"/>
          <w:lang w:eastAsia="ru-RU"/>
        </w:rPr>
        <w:t xml:space="preserve">, постановление Администрации Томской области от 07.11.2011 № 346а, в соответствии с которым проводилась оценка качества финансового менеджмента до 2020 года, признано </w:t>
      </w:r>
      <w:proofErr w:type="gramStart"/>
      <w:r w:rsidRPr="00181117">
        <w:rPr>
          <w:rFonts w:ascii="PT Astra Serif" w:eastAsia="Times New Roman" w:hAnsi="PT Astra Serif"/>
          <w:sz w:val="26"/>
          <w:szCs w:val="26"/>
          <w:lang w:eastAsia="ru-RU"/>
        </w:rPr>
        <w:t>утратившим</w:t>
      </w:r>
      <w:proofErr w:type="gramEnd"/>
      <w:r w:rsidRPr="00181117">
        <w:rPr>
          <w:rFonts w:ascii="PT Astra Serif" w:eastAsia="Times New Roman" w:hAnsi="PT Astra Serif"/>
          <w:sz w:val="26"/>
          <w:szCs w:val="26"/>
          <w:lang w:eastAsia="ru-RU"/>
        </w:rPr>
        <w:t xml:space="preserve"> силу.</w:t>
      </w:r>
    </w:p>
    <w:p w:rsidR="00B9371D" w:rsidRPr="00181117" w:rsidRDefault="00B9371D" w:rsidP="00B9371D">
      <w:pPr>
        <w:autoSpaceDE w:val="0"/>
        <w:autoSpaceDN w:val="0"/>
        <w:adjustRightInd w:val="0"/>
        <w:spacing w:after="0" w:line="240" w:lineRule="auto"/>
        <w:ind w:firstLine="709"/>
        <w:jc w:val="both"/>
        <w:rPr>
          <w:rFonts w:ascii="PT Astra Serif" w:hAnsi="PT Astra Serif" w:cs="PT Astra Serif"/>
          <w:sz w:val="26"/>
          <w:szCs w:val="26"/>
        </w:rPr>
      </w:pPr>
      <w:r w:rsidRPr="00181117">
        <w:rPr>
          <w:rFonts w:ascii="PT Astra Serif" w:eastAsia="Times New Roman" w:hAnsi="PT Astra Serif"/>
          <w:sz w:val="26"/>
          <w:szCs w:val="26"/>
          <w:lang w:eastAsia="ru-RU"/>
        </w:rPr>
        <w:t>В сентябре 2020 года методика оценки качества финансового менеджмента была усовершенствована. Предусмотрены совершенно новые показатели для оценки качества работы по предоставлению межбюджетных трансфертов местным бюджетам, введен дополнительный коэффициент сложности</w:t>
      </w:r>
      <w:r w:rsidRPr="00181117">
        <w:rPr>
          <w:rFonts w:ascii="PT Astra Serif" w:hAnsi="PT Astra Serif" w:cs="PT Astra Serif"/>
          <w:sz w:val="26"/>
          <w:szCs w:val="26"/>
        </w:rPr>
        <w:t xml:space="preserve"> управления финансами в зависимости от количества целевых межбюджетных трансфертов местным бюджетам, предоставляемых главным администратором бюджетных средств.</w:t>
      </w:r>
    </w:p>
    <w:p w:rsidR="00B9371D" w:rsidRPr="00181117" w:rsidRDefault="00B9371D" w:rsidP="00B9371D">
      <w:pPr>
        <w:pStyle w:val="a7"/>
        <w:tabs>
          <w:tab w:val="left" w:pos="1134"/>
        </w:tabs>
        <w:ind w:firstLine="709"/>
        <w:jc w:val="both"/>
        <w:rPr>
          <w:rFonts w:ascii="PT Astra Serif" w:hAnsi="PT Astra Serif"/>
          <w:sz w:val="26"/>
          <w:szCs w:val="26"/>
        </w:rPr>
      </w:pPr>
      <w:r w:rsidRPr="00181117">
        <w:rPr>
          <w:rFonts w:ascii="PT Astra Serif" w:hAnsi="PT Astra Serif"/>
          <w:sz w:val="26"/>
          <w:szCs w:val="26"/>
        </w:rPr>
        <w:t>В октябре 2020 года доработаны также показатели качества управления бюджетным процессом в муниципальных образованиях, связанные с работой муниципальных образований по увеличению доходной базы, в первую очередь, неналоговых доходов.</w:t>
      </w:r>
    </w:p>
    <w:p w:rsidR="00B9371D" w:rsidRPr="00181117" w:rsidRDefault="00B9371D" w:rsidP="00B9371D">
      <w:pPr>
        <w:pStyle w:val="a7"/>
        <w:tabs>
          <w:tab w:val="left" w:pos="1134"/>
        </w:tabs>
        <w:ind w:firstLine="709"/>
        <w:jc w:val="both"/>
        <w:rPr>
          <w:rFonts w:ascii="PT Astra Serif" w:hAnsi="PT Astra Serif"/>
          <w:sz w:val="26"/>
          <w:szCs w:val="26"/>
        </w:rPr>
      </w:pPr>
      <w:proofErr w:type="gramStart"/>
      <w:r w:rsidRPr="00181117">
        <w:rPr>
          <w:rFonts w:ascii="PT Astra Serif" w:hAnsi="PT Astra Serif"/>
          <w:sz w:val="26"/>
          <w:szCs w:val="26"/>
        </w:rPr>
        <w:t>В целях повышения прозрачности бюджетного процесса в муниципальных образованиях в 2020 году принято решение о проведении, начиная с 2021 года (по итогам 2020 года), самостоятельного мониторинга и оценки муниципальных образований Томской области по уровню открытости бюджетных данных, разработано и утверждено распоряжение Департамента финансов Томской области, устанавливающее порядок проведения мониторинга и показатели для оценки.</w:t>
      </w:r>
      <w:proofErr w:type="gramEnd"/>
      <w:r w:rsidRPr="00181117">
        <w:rPr>
          <w:rFonts w:ascii="PT Astra Serif" w:hAnsi="PT Astra Serif"/>
          <w:sz w:val="26"/>
          <w:szCs w:val="26"/>
        </w:rPr>
        <w:t xml:space="preserve"> </w:t>
      </w:r>
      <w:proofErr w:type="gramStart"/>
      <w:r w:rsidRPr="00181117">
        <w:rPr>
          <w:rFonts w:ascii="PT Astra Serif" w:hAnsi="PT Astra Serif"/>
          <w:sz w:val="26"/>
          <w:szCs w:val="26"/>
        </w:rPr>
        <w:t xml:space="preserve">Оценка муниципальных образований по уровню открытости бюджетных данных за 2020 год проведена, большинство муниципальных образований показало высокий уровень открытости бюджетных данных (18 из 20 муниципальных образований), у двух муниципальных образований средний уровень. 5 марта 2021 года результаты размещены на официальном сайте Департамента финансов Томской области https://depfin.tomsk.gov.ru/ в разделе </w:t>
      </w:r>
      <w:r w:rsidR="00CE72DB">
        <w:rPr>
          <w:rFonts w:ascii="PT Astra Serif" w:hAnsi="PT Astra Serif"/>
          <w:sz w:val="26"/>
          <w:szCs w:val="26"/>
        </w:rPr>
        <w:t>«</w:t>
      </w:r>
      <w:r w:rsidRPr="00181117">
        <w:rPr>
          <w:rFonts w:ascii="PT Astra Serif" w:hAnsi="PT Astra Serif"/>
          <w:sz w:val="26"/>
          <w:szCs w:val="26"/>
        </w:rPr>
        <w:t>Финансовые отношения с ОМСУ</w:t>
      </w:r>
      <w:r w:rsidR="00CE72DB">
        <w:rPr>
          <w:rFonts w:ascii="PT Astra Serif" w:hAnsi="PT Astra Serif"/>
          <w:sz w:val="26"/>
          <w:szCs w:val="26"/>
        </w:rPr>
        <w:t>»</w:t>
      </w:r>
      <w:r w:rsidRPr="00181117">
        <w:rPr>
          <w:rFonts w:ascii="PT Astra Serif" w:hAnsi="PT Astra Serif"/>
          <w:sz w:val="26"/>
          <w:szCs w:val="26"/>
        </w:rPr>
        <w:t>.</w:t>
      </w:r>
      <w:proofErr w:type="gramEnd"/>
    </w:p>
    <w:p w:rsidR="00B9371D" w:rsidRPr="00181117" w:rsidRDefault="00B9371D" w:rsidP="00B9371D">
      <w:pPr>
        <w:pStyle w:val="a3"/>
        <w:tabs>
          <w:tab w:val="left" w:pos="0"/>
          <w:tab w:val="left" w:pos="851"/>
          <w:tab w:val="left" w:pos="993"/>
          <w:tab w:val="left" w:pos="1134"/>
          <w:tab w:val="left" w:pos="2430"/>
        </w:tabs>
        <w:ind w:left="0" w:firstLine="709"/>
        <w:jc w:val="both"/>
        <w:rPr>
          <w:rFonts w:ascii="PT Astra Serif" w:hAnsi="PT Astra Serif"/>
          <w:sz w:val="26"/>
          <w:szCs w:val="26"/>
        </w:rPr>
      </w:pPr>
    </w:p>
    <w:p w:rsidR="00B9371D" w:rsidRPr="00181117" w:rsidRDefault="00B9371D" w:rsidP="00B9371D">
      <w:pPr>
        <w:pStyle w:val="a3"/>
        <w:tabs>
          <w:tab w:val="left" w:pos="851"/>
          <w:tab w:val="left" w:pos="993"/>
          <w:tab w:val="left" w:pos="1134"/>
        </w:tabs>
        <w:ind w:left="0" w:firstLine="709"/>
        <w:jc w:val="both"/>
        <w:rPr>
          <w:rFonts w:ascii="PT Astra Serif" w:hAnsi="PT Astra Serif"/>
          <w:b/>
          <w:sz w:val="26"/>
          <w:szCs w:val="26"/>
        </w:rPr>
      </w:pPr>
      <w:r w:rsidRPr="00181117">
        <w:rPr>
          <w:rFonts w:ascii="PT Astra Serif" w:hAnsi="PT Astra Serif"/>
          <w:b/>
          <w:sz w:val="26"/>
          <w:szCs w:val="26"/>
        </w:rPr>
        <w:t xml:space="preserve">Задача 3. </w:t>
      </w:r>
      <w:r w:rsidR="00CE72DB">
        <w:rPr>
          <w:rFonts w:ascii="PT Astra Serif" w:hAnsi="PT Astra Serif"/>
          <w:b/>
          <w:sz w:val="26"/>
          <w:szCs w:val="26"/>
        </w:rPr>
        <w:t>«</w:t>
      </w:r>
      <w:r w:rsidRPr="00181117">
        <w:rPr>
          <w:rFonts w:ascii="PT Astra Serif" w:hAnsi="PT Astra Serif"/>
          <w:b/>
          <w:sz w:val="26"/>
          <w:szCs w:val="26"/>
        </w:rPr>
        <w:t>Реализация новых требований бюджетного законодательства в части совершенствования межбюджетных отношений</w:t>
      </w:r>
      <w:r w:rsidR="00CE72DB">
        <w:rPr>
          <w:rFonts w:ascii="PT Astra Serif" w:hAnsi="PT Astra Serif"/>
          <w:b/>
          <w:sz w:val="26"/>
          <w:szCs w:val="26"/>
        </w:rPr>
        <w:t>»</w:t>
      </w:r>
      <w:r w:rsidRPr="00181117">
        <w:rPr>
          <w:rFonts w:ascii="PT Astra Serif" w:hAnsi="PT Astra Serif"/>
          <w:b/>
          <w:sz w:val="26"/>
          <w:szCs w:val="26"/>
        </w:rPr>
        <w:t>.</w:t>
      </w:r>
    </w:p>
    <w:p w:rsidR="00B9371D" w:rsidRPr="00181117" w:rsidRDefault="00B9371D" w:rsidP="00B9371D">
      <w:pPr>
        <w:spacing w:after="0" w:line="240" w:lineRule="auto"/>
        <w:ind w:firstLine="709"/>
        <w:jc w:val="both"/>
        <w:rPr>
          <w:rFonts w:ascii="PT Astra Serif" w:eastAsia="Times New Roman" w:hAnsi="PT Astra Serif"/>
          <w:sz w:val="26"/>
          <w:szCs w:val="26"/>
          <w:lang w:eastAsia="ru-RU"/>
        </w:rPr>
      </w:pPr>
      <w:r w:rsidRPr="00181117">
        <w:rPr>
          <w:rFonts w:ascii="PT Astra Serif" w:eastAsia="Times New Roman" w:hAnsi="PT Astra Serif"/>
          <w:sz w:val="26"/>
          <w:szCs w:val="26"/>
          <w:lang w:eastAsia="ru-RU"/>
        </w:rPr>
        <w:t>Начиная с 2020 года, порядок и условия предоставления межбюджетных трансфертов р</w:t>
      </w:r>
      <w:r w:rsidR="00B13DA3" w:rsidRPr="00181117">
        <w:rPr>
          <w:rFonts w:ascii="PT Astra Serif" w:eastAsia="Times New Roman" w:hAnsi="PT Astra Serif"/>
          <w:sz w:val="26"/>
          <w:szCs w:val="26"/>
          <w:lang w:eastAsia="ru-RU"/>
        </w:rPr>
        <w:t>егулируются Федеральным законом</w:t>
      </w:r>
      <w:r w:rsidRPr="00181117">
        <w:rPr>
          <w:rFonts w:ascii="PT Astra Serif" w:eastAsia="Times New Roman" w:hAnsi="PT Astra Serif"/>
          <w:sz w:val="26"/>
          <w:szCs w:val="26"/>
          <w:lang w:eastAsia="ru-RU"/>
        </w:rPr>
        <w:t xml:space="preserve"> от 2 августа 2019 года № 307-ФЗ </w:t>
      </w:r>
      <w:r w:rsidR="00CE72DB">
        <w:rPr>
          <w:rFonts w:ascii="PT Astra Serif" w:eastAsia="Times New Roman" w:hAnsi="PT Astra Serif"/>
          <w:sz w:val="26"/>
          <w:szCs w:val="26"/>
          <w:lang w:eastAsia="ru-RU"/>
        </w:rPr>
        <w:t>«</w:t>
      </w:r>
      <w:r w:rsidRPr="00181117">
        <w:rPr>
          <w:rFonts w:ascii="PT Astra Serif" w:eastAsia="Times New Roman" w:hAnsi="PT Astra Serif"/>
          <w:sz w:val="26"/>
          <w:szCs w:val="26"/>
          <w:lang w:eastAsia="ru-RU"/>
        </w:rPr>
        <w:t>О внесении изменений в Бюджетный кодекс Российской Федерации в целях совершенствования межбюджетных отношений</w:t>
      </w:r>
      <w:r w:rsidR="00CE72DB">
        <w:rPr>
          <w:rFonts w:ascii="PT Astra Serif" w:eastAsia="Times New Roman" w:hAnsi="PT Astra Serif"/>
          <w:sz w:val="26"/>
          <w:szCs w:val="26"/>
          <w:lang w:eastAsia="ru-RU"/>
        </w:rPr>
        <w:t>»</w:t>
      </w:r>
      <w:r w:rsidRPr="00181117">
        <w:rPr>
          <w:rFonts w:ascii="PT Astra Serif" w:eastAsia="Times New Roman" w:hAnsi="PT Astra Serif"/>
          <w:sz w:val="26"/>
          <w:szCs w:val="26"/>
          <w:lang w:eastAsia="ru-RU"/>
        </w:rPr>
        <w:t xml:space="preserve"> (далее – Закон № 307-ФЗ).</w:t>
      </w:r>
    </w:p>
    <w:p w:rsidR="00B9371D" w:rsidRPr="00181117" w:rsidRDefault="00B9371D" w:rsidP="00B9371D">
      <w:pPr>
        <w:pStyle w:val="a3"/>
        <w:autoSpaceDE w:val="0"/>
        <w:autoSpaceDN w:val="0"/>
        <w:adjustRightInd w:val="0"/>
        <w:ind w:left="0" w:firstLine="709"/>
        <w:jc w:val="both"/>
        <w:rPr>
          <w:rFonts w:ascii="PT Astra Serif" w:hAnsi="PT Astra Serif"/>
          <w:sz w:val="26"/>
          <w:szCs w:val="26"/>
        </w:rPr>
      </w:pPr>
      <w:r w:rsidRPr="00181117">
        <w:rPr>
          <w:rFonts w:ascii="PT Astra Serif" w:hAnsi="PT Astra Serif"/>
          <w:sz w:val="26"/>
          <w:szCs w:val="26"/>
        </w:rPr>
        <w:t>В конце 2019 года на областном уровне разработана и утверждена необходимая нормативная правовая база в целях реализации с 2020 года новых требований к предоставлению субсидий из областного бюджета местным бюджетам, а именно:</w:t>
      </w:r>
    </w:p>
    <w:p w:rsidR="00B9371D" w:rsidRPr="00181117" w:rsidRDefault="00E86C8C" w:rsidP="00B9371D">
      <w:pPr>
        <w:pStyle w:val="a3"/>
        <w:autoSpaceDE w:val="0"/>
        <w:autoSpaceDN w:val="0"/>
        <w:adjustRightInd w:val="0"/>
        <w:ind w:left="0" w:firstLine="709"/>
        <w:jc w:val="both"/>
        <w:rPr>
          <w:rFonts w:ascii="PT Astra Serif" w:hAnsi="PT Astra Serif"/>
          <w:sz w:val="26"/>
          <w:szCs w:val="26"/>
        </w:rPr>
      </w:pPr>
      <w:r w:rsidRPr="00181117">
        <w:rPr>
          <w:rFonts w:ascii="PT Astra Serif" w:hAnsi="PT Astra Serif"/>
          <w:sz w:val="26"/>
          <w:szCs w:val="26"/>
        </w:rPr>
        <w:t xml:space="preserve">а) </w:t>
      </w:r>
      <w:r w:rsidR="00B9371D" w:rsidRPr="00181117">
        <w:rPr>
          <w:rFonts w:ascii="PT Astra Serif" w:hAnsi="PT Astra Serif"/>
          <w:sz w:val="26"/>
          <w:szCs w:val="26"/>
        </w:rPr>
        <w:t xml:space="preserve">постановление Администрации Томской области от 25.12.2019 № 489а </w:t>
      </w:r>
      <w:r w:rsidR="00CE72DB">
        <w:rPr>
          <w:rFonts w:ascii="PT Astra Serif" w:hAnsi="PT Astra Serif"/>
          <w:sz w:val="26"/>
          <w:szCs w:val="26"/>
        </w:rPr>
        <w:t>«</w:t>
      </w:r>
      <w:r w:rsidR="00B9371D" w:rsidRPr="00181117">
        <w:rPr>
          <w:rFonts w:ascii="PT Astra Serif" w:hAnsi="PT Astra Serif"/>
          <w:sz w:val="26"/>
          <w:szCs w:val="26"/>
        </w:rPr>
        <w:t xml:space="preserve">О правилах формирования, предоставления и распределения субсидий из областного </w:t>
      </w:r>
      <w:r w:rsidR="00B9371D" w:rsidRPr="00181117">
        <w:rPr>
          <w:rFonts w:ascii="PT Astra Serif" w:hAnsi="PT Astra Serif"/>
          <w:sz w:val="26"/>
          <w:szCs w:val="26"/>
        </w:rPr>
        <w:lastRenderedPageBreak/>
        <w:t xml:space="preserve">бюджета местным бюджетам в Томской области и порядке определения и установления предельного уровня </w:t>
      </w:r>
      <w:proofErr w:type="spellStart"/>
      <w:r w:rsidR="00B9371D" w:rsidRPr="00181117">
        <w:rPr>
          <w:rFonts w:ascii="PT Astra Serif" w:hAnsi="PT Astra Serif"/>
          <w:sz w:val="26"/>
          <w:szCs w:val="26"/>
        </w:rPr>
        <w:t>софинансирования</w:t>
      </w:r>
      <w:proofErr w:type="spellEnd"/>
      <w:r w:rsidR="00B9371D" w:rsidRPr="00181117">
        <w:rPr>
          <w:rFonts w:ascii="PT Astra Serif" w:hAnsi="PT Astra Serif"/>
          <w:sz w:val="26"/>
          <w:szCs w:val="26"/>
        </w:rPr>
        <w:t xml:space="preserve"> Томской областью (в процентах) объема расходного обязательства муниципального образования Томской области</w:t>
      </w:r>
      <w:r w:rsidR="00CE72DB">
        <w:rPr>
          <w:rFonts w:ascii="PT Astra Serif" w:hAnsi="PT Astra Serif"/>
          <w:sz w:val="26"/>
          <w:szCs w:val="26"/>
        </w:rPr>
        <w:t>»</w:t>
      </w:r>
      <w:r w:rsidR="00B9371D" w:rsidRPr="00181117">
        <w:rPr>
          <w:rFonts w:ascii="PT Astra Serif" w:hAnsi="PT Astra Serif"/>
          <w:sz w:val="26"/>
          <w:szCs w:val="26"/>
        </w:rPr>
        <w:t>;</w:t>
      </w:r>
    </w:p>
    <w:p w:rsidR="00B9371D" w:rsidRPr="00181117" w:rsidRDefault="00E86C8C" w:rsidP="00B9371D">
      <w:pPr>
        <w:pStyle w:val="a3"/>
        <w:autoSpaceDE w:val="0"/>
        <w:autoSpaceDN w:val="0"/>
        <w:adjustRightInd w:val="0"/>
        <w:ind w:left="0" w:firstLine="709"/>
        <w:jc w:val="both"/>
        <w:rPr>
          <w:rFonts w:ascii="PT Astra Serif" w:hAnsi="PT Astra Serif" w:cs="PT Astra Serif"/>
          <w:sz w:val="26"/>
          <w:szCs w:val="26"/>
        </w:rPr>
      </w:pPr>
      <w:r w:rsidRPr="00181117">
        <w:rPr>
          <w:rFonts w:ascii="PT Astra Serif" w:hAnsi="PT Astra Serif"/>
          <w:sz w:val="26"/>
          <w:szCs w:val="26"/>
        </w:rPr>
        <w:t xml:space="preserve">б) </w:t>
      </w:r>
      <w:r w:rsidR="00B9371D" w:rsidRPr="00181117">
        <w:rPr>
          <w:rFonts w:ascii="PT Astra Serif" w:hAnsi="PT Astra Serif"/>
          <w:sz w:val="26"/>
          <w:szCs w:val="26"/>
        </w:rPr>
        <w:t xml:space="preserve">приказ Департамента финансов Томской области от 23.12.2019 № 42 </w:t>
      </w:r>
      <w:r w:rsidR="00CE72DB">
        <w:rPr>
          <w:rFonts w:ascii="PT Astra Serif" w:hAnsi="PT Astra Serif"/>
          <w:sz w:val="26"/>
          <w:szCs w:val="26"/>
        </w:rPr>
        <w:t>«</w:t>
      </w:r>
      <w:r w:rsidR="00B9371D" w:rsidRPr="00181117">
        <w:rPr>
          <w:rFonts w:ascii="PT Astra Serif" w:hAnsi="PT Astra Serif"/>
          <w:sz w:val="26"/>
          <w:szCs w:val="26"/>
        </w:rPr>
        <w:t>Об утверждении типовой формы соглашения о предоставлении субсидии местному бюджету из областного бюджета</w:t>
      </w:r>
      <w:r w:rsidR="00CE72DB">
        <w:rPr>
          <w:rFonts w:ascii="PT Astra Serif" w:hAnsi="PT Astra Serif" w:cs="PT Astra Serif"/>
          <w:sz w:val="26"/>
          <w:szCs w:val="26"/>
        </w:rPr>
        <w:t>»</w:t>
      </w:r>
      <w:r w:rsidR="00B9371D" w:rsidRPr="00181117">
        <w:rPr>
          <w:rFonts w:ascii="PT Astra Serif" w:hAnsi="PT Astra Serif" w:cs="PT Astra Serif"/>
          <w:sz w:val="26"/>
          <w:szCs w:val="26"/>
        </w:rPr>
        <w:t>.</w:t>
      </w:r>
    </w:p>
    <w:p w:rsidR="00B9371D" w:rsidRPr="00181117" w:rsidRDefault="00B9371D" w:rsidP="00B9371D">
      <w:pPr>
        <w:pStyle w:val="a3"/>
        <w:autoSpaceDE w:val="0"/>
        <w:autoSpaceDN w:val="0"/>
        <w:adjustRightInd w:val="0"/>
        <w:ind w:left="0" w:firstLine="709"/>
        <w:jc w:val="both"/>
        <w:rPr>
          <w:rFonts w:ascii="PT Astra Serif" w:hAnsi="PT Astra Serif" w:cs="PT Astra Serif"/>
          <w:sz w:val="26"/>
          <w:szCs w:val="26"/>
        </w:rPr>
      </w:pPr>
      <w:r w:rsidRPr="00181117">
        <w:rPr>
          <w:rFonts w:ascii="PT Astra Serif" w:hAnsi="PT Astra Serif" w:cs="PT Astra Serif"/>
          <w:sz w:val="26"/>
          <w:szCs w:val="26"/>
        </w:rPr>
        <w:t>В 2020 году все порядки предоставления и распределения субсидий местным бюджетам приведены в соответствие с об</w:t>
      </w:r>
      <w:r w:rsidR="00B13DA3" w:rsidRPr="00181117">
        <w:rPr>
          <w:rFonts w:ascii="PT Astra Serif" w:hAnsi="PT Astra Serif" w:cs="PT Astra Serif"/>
          <w:sz w:val="26"/>
          <w:szCs w:val="26"/>
        </w:rPr>
        <w:t xml:space="preserve">щими правилами, установленными </w:t>
      </w:r>
      <w:r w:rsidRPr="00181117">
        <w:rPr>
          <w:rFonts w:ascii="PT Astra Serif" w:hAnsi="PT Astra Serif"/>
          <w:sz w:val="26"/>
          <w:szCs w:val="26"/>
        </w:rPr>
        <w:t>постановлением Администрации Томской области от 25.12.2019 № 489а.</w:t>
      </w:r>
    </w:p>
    <w:p w:rsidR="00B9371D" w:rsidRPr="00181117" w:rsidRDefault="00B9371D" w:rsidP="00B9371D">
      <w:pPr>
        <w:pStyle w:val="a3"/>
        <w:autoSpaceDE w:val="0"/>
        <w:autoSpaceDN w:val="0"/>
        <w:adjustRightInd w:val="0"/>
        <w:ind w:left="0" w:firstLine="709"/>
        <w:jc w:val="both"/>
        <w:rPr>
          <w:rFonts w:ascii="PT Astra Serif" w:hAnsi="PT Astra Serif"/>
          <w:sz w:val="26"/>
          <w:szCs w:val="26"/>
        </w:rPr>
      </w:pPr>
      <w:r w:rsidRPr="00181117">
        <w:rPr>
          <w:rFonts w:ascii="PT Astra Serif" w:hAnsi="PT Astra Serif"/>
          <w:sz w:val="26"/>
          <w:szCs w:val="26"/>
        </w:rPr>
        <w:t>В целях выполнения новых требований Бюджетного кодекса Российской Федерации, установленных Законом  № 307-ФЗ, в части предоставления из областного бюджета дотаций местным бюджетам разработана следующая нормативная правовая база:</w:t>
      </w:r>
    </w:p>
    <w:p w:rsidR="00B9371D" w:rsidRPr="00181117" w:rsidRDefault="00B9371D" w:rsidP="00B9371D">
      <w:pPr>
        <w:pStyle w:val="a3"/>
        <w:numPr>
          <w:ilvl w:val="0"/>
          <w:numId w:val="36"/>
        </w:numPr>
        <w:tabs>
          <w:tab w:val="left" w:pos="1134"/>
          <w:tab w:val="left" w:pos="1276"/>
        </w:tabs>
        <w:autoSpaceDE w:val="0"/>
        <w:autoSpaceDN w:val="0"/>
        <w:adjustRightInd w:val="0"/>
        <w:ind w:left="0" w:firstLine="709"/>
        <w:jc w:val="both"/>
        <w:rPr>
          <w:rFonts w:ascii="PT Astra Serif" w:hAnsi="PT Astra Serif"/>
          <w:sz w:val="26"/>
          <w:szCs w:val="26"/>
        </w:rPr>
      </w:pPr>
      <w:r w:rsidRPr="00181117">
        <w:rPr>
          <w:rFonts w:ascii="PT Astra Serif" w:hAnsi="PT Astra Serif"/>
          <w:sz w:val="26"/>
          <w:szCs w:val="26"/>
        </w:rPr>
        <w:t xml:space="preserve">в ноябре 2019 года внесены изменения в Закон Томской области от 13 августа 2007 года № 170-ОЗ </w:t>
      </w:r>
      <w:r w:rsidR="00CE72DB">
        <w:rPr>
          <w:rFonts w:ascii="PT Astra Serif" w:hAnsi="PT Astra Serif"/>
          <w:sz w:val="26"/>
          <w:szCs w:val="26"/>
        </w:rPr>
        <w:t>«</w:t>
      </w:r>
      <w:r w:rsidRPr="00181117">
        <w:rPr>
          <w:rFonts w:ascii="PT Astra Serif" w:hAnsi="PT Astra Serif"/>
          <w:sz w:val="26"/>
          <w:szCs w:val="26"/>
        </w:rPr>
        <w:t>О межбюджетных отношениях в Томской области</w:t>
      </w:r>
      <w:r w:rsidR="00CE72DB">
        <w:rPr>
          <w:rFonts w:ascii="PT Astra Serif" w:hAnsi="PT Astra Serif"/>
          <w:sz w:val="26"/>
          <w:szCs w:val="26"/>
        </w:rPr>
        <w:t>»</w:t>
      </w:r>
      <w:r w:rsidRPr="00181117">
        <w:rPr>
          <w:rFonts w:ascii="PT Astra Serif" w:hAnsi="PT Astra Serif"/>
          <w:sz w:val="26"/>
          <w:szCs w:val="26"/>
        </w:rPr>
        <w:t xml:space="preserve">, в том числе в части приведения методики расчета и распределения дотаций на выравнивание бюджетной обеспеченности поселений из областного бюджета требованиям Бюджетного кодекса Российской Федерации; </w:t>
      </w:r>
    </w:p>
    <w:p w:rsidR="00B9371D" w:rsidRPr="00181117" w:rsidRDefault="00B9371D" w:rsidP="00B9371D">
      <w:pPr>
        <w:pStyle w:val="a3"/>
        <w:numPr>
          <w:ilvl w:val="0"/>
          <w:numId w:val="36"/>
        </w:numPr>
        <w:tabs>
          <w:tab w:val="left" w:pos="1134"/>
        </w:tabs>
        <w:autoSpaceDE w:val="0"/>
        <w:autoSpaceDN w:val="0"/>
        <w:adjustRightInd w:val="0"/>
        <w:ind w:left="0" w:firstLine="709"/>
        <w:jc w:val="both"/>
        <w:rPr>
          <w:rFonts w:ascii="PT Astra Serif" w:hAnsi="PT Astra Serif"/>
          <w:sz w:val="26"/>
          <w:szCs w:val="26"/>
        </w:rPr>
      </w:pPr>
      <w:r w:rsidRPr="00181117">
        <w:rPr>
          <w:rFonts w:ascii="PT Astra Serif" w:hAnsi="PT Astra Serif"/>
          <w:sz w:val="26"/>
          <w:szCs w:val="26"/>
        </w:rPr>
        <w:t xml:space="preserve">утверждено постановление Администрации Томской области от 31.01.2020 № 34а </w:t>
      </w:r>
      <w:r w:rsidR="00CE72DB">
        <w:rPr>
          <w:rFonts w:ascii="PT Astra Serif" w:hAnsi="PT Astra Serif"/>
          <w:sz w:val="26"/>
          <w:szCs w:val="26"/>
        </w:rPr>
        <w:t>«</w:t>
      </w:r>
      <w:r w:rsidRPr="00181117">
        <w:rPr>
          <w:rFonts w:ascii="PT Astra Serif" w:hAnsi="PT Astra Serif"/>
          <w:sz w:val="26"/>
          <w:szCs w:val="26"/>
        </w:rPr>
        <w:t>О соглашениях, которые предусматривают меры по социально-экономическому развитию и оздоровлению муниципальных финансов муниципальных районов (городских округов) Томской области</w:t>
      </w:r>
      <w:r w:rsidR="00CE72DB">
        <w:rPr>
          <w:rFonts w:ascii="PT Astra Serif" w:hAnsi="PT Astra Serif"/>
          <w:sz w:val="26"/>
          <w:szCs w:val="26"/>
        </w:rPr>
        <w:t>»</w:t>
      </w:r>
      <w:r w:rsidRPr="00181117">
        <w:rPr>
          <w:rFonts w:ascii="PT Astra Serif" w:hAnsi="PT Astra Serif"/>
          <w:sz w:val="26"/>
          <w:szCs w:val="26"/>
        </w:rPr>
        <w:t>, которым предусмотрен перечень обязательств муниципальных районов (городских округов) Томской области по осуществлению мер, направленных на социально-экономическое развитие и оздоровление муниципальных финансов;</w:t>
      </w:r>
    </w:p>
    <w:p w:rsidR="00B9371D" w:rsidRPr="00181117" w:rsidRDefault="00B9371D" w:rsidP="00B9371D">
      <w:pPr>
        <w:pStyle w:val="a3"/>
        <w:numPr>
          <w:ilvl w:val="0"/>
          <w:numId w:val="36"/>
        </w:numPr>
        <w:tabs>
          <w:tab w:val="left" w:pos="1134"/>
        </w:tabs>
        <w:autoSpaceDE w:val="0"/>
        <w:autoSpaceDN w:val="0"/>
        <w:adjustRightInd w:val="0"/>
        <w:ind w:left="0" w:firstLine="709"/>
        <w:jc w:val="both"/>
        <w:rPr>
          <w:rFonts w:ascii="PT Astra Serif" w:hAnsi="PT Astra Serif"/>
          <w:sz w:val="26"/>
          <w:szCs w:val="26"/>
        </w:rPr>
      </w:pPr>
      <w:proofErr w:type="gramStart"/>
      <w:r w:rsidRPr="00181117">
        <w:rPr>
          <w:rFonts w:ascii="PT Astra Serif" w:hAnsi="PT Astra Serif"/>
          <w:sz w:val="26"/>
          <w:szCs w:val="26"/>
        </w:rPr>
        <w:t xml:space="preserve">утверждено постановление Администрации Томской области от 11.03.2020 № 101а </w:t>
      </w:r>
      <w:r w:rsidR="00CE72DB">
        <w:rPr>
          <w:rFonts w:ascii="PT Astra Serif" w:hAnsi="PT Astra Serif"/>
          <w:sz w:val="26"/>
          <w:szCs w:val="26"/>
        </w:rPr>
        <w:t>«</w:t>
      </w:r>
      <w:r w:rsidRPr="00181117">
        <w:rPr>
          <w:rFonts w:ascii="PT Astra Serif" w:hAnsi="PT Astra Serif"/>
          <w:sz w:val="26"/>
          <w:szCs w:val="26"/>
        </w:rPr>
        <w:t>Об установлении Правил предоставления дотаций на поддержку мер по обеспечению сбалансированности местных бюджетов из областного бюджета бюджетам муниципальных районов (городских округов) Томской области и Методики распределения дотаций на поддержку мер по обеспечению сбалансированности местных бюджетов из областного бюджета бюджетам муниципальных районов (городских округов) Томской области</w:t>
      </w:r>
      <w:r w:rsidR="00CE72DB">
        <w:rPr>
          <w:rFonts w:ascii="PT Astra Serif" w:hAnsi="PT Astra Serif"/>
          <w:sz w:val="26"/>
          <w:szCs w:val="26"/>
        </w:rPr>
        <w:t>»</w:t>
      </w:r>
      <w:r w:rsidRPr="00181117">
        <w:rPr>
          <w:rFonts w:ascii="PT Astra Serif" w:hAnsi="PT Astra Serif"/>
          <w:sz w:val="26"/>
          <w:szCs w:val="26"/>
        </w:rPr>
        <w:t>.</w:t>
      </w:r>
      <w:proofErr w:type="gramEnd"/>
    </w:p>
    <w:p w:rsidR="00B9371D" w:rsidRPr="00181117" w:rsidRDefault="00B9371D" w:rsidP="00B9371D">
      <w:pPr>
        <w:pStyle w:val="a3"/>
        <w:tabs>
          <w:tab w:val="left" w:pos="1276"/>
        </w:tabs>
        <w:autoSpaceDE w:val="0"/>
        <w:autoSpaceDN w:val="0"/>
        <w:adjustRightInd w:val="0"/>
        <w:ind w:left="0" w:firstLine="709"/>
        <w:jc w:val="both"/>
        <w:rPr>
          <w:rFonts w:ascii="PT Astra Serif" w:hAnsi="PT Astra Serif"/>
          <w:sz w:val="26"/>
          <w:szCs w:val="26"/>
        </w:rPr>
      </w:pPr>
      <w:proofErr w:type="gramStart"/>
      <w:r w:rsidRPr="00181117">
        <w:rPr>
          <w:rFonts w:ascii="PT Astra Serif" w:hAnsi="PT Astra Serif"/>
          <w:sz w:val="26"/>
          <w:szCs w:val="26"/>
        </w:rPr>
        <w:t xml:space="preserve">В целях выполнения требований пункта 2.1 ст. 140 Бюджетного кодекса Российской Федерации, введенного Законом № 307-ФЗ, также в ноябре 2019 года внесены изменения в Закон Томской области от 14 октября 2005 года № 191-ОЗ </w:t>
      </w:r>
      <w:r w:rsidR="00CE72DB">
        <w:rPr>
          <w:rFonts w:ascii="PT Astra Serif" w:hAnsi="PT Astra Serif"/>
          <w:sz w:val="26"/>
          <w:szCs w:val="26"/>
        </w:rPr>
        <w:t>«</w:t>
      </w:r>
      <w:r w:rsidRPr="00181117">
        <w:rPr>
          <w:rFonts w:ascii="PT Astra Serif" w:hAnsi="PT Astra Serif"/>
          <w:sz w:val="26"/>
          <w:szCs w:val="26"/>
        </w:rPr>
        <w:t>О наделении органов местного самоуправления отдельными государственными полномочиями по расчету и предоставлению дотаций бюджетам городских, сельских поселений Томской области за счет средств областного бюджета</w:t>
      </w:r>
      <w:r w:rsidR="00CE72DB">
        <w:rPr>
          <w:rFonts w:ascii="PT Astra Serif" w:hAnsi="PT Astra Serif"/>
          <w:sz w:val="26"/>
          <w:szCs w:val="26"/>
        </w:rPr>
        <w:t>»</w:t>
      </w:r>
      <w:r w:rsidRPr="00181117">
        <w:rPr>
          <w:rFonts w:ascii="PT Astra Serif" w:hAnsi="PT Astra Serif"/>
          <w:sz w:val="26"/>
          <w:szCs w:val="26"/>
        </w:rPr>
        <w:t xml:space="preserve"> в части установления порядка</w:t>
      </w:r>
      <w:proofErr w:type="gramEnd"/>
      <w:r w:rsidRPr="00181117">
        <w:rPr>
          <w:rFonts w:ascii="PT Astra Serif" w:hAnsi="PT Astra Serif"/>
          <w:sz w:val="26"/>
          <w:szCs w:val="26"/>
        </w:rPr>
        <w:t xml:space="preserve"> определения общего объема субвенций из областного бюджета бюджетам муниципальных районов на исполнение государственных полномочий по расчету и предоставлению дотаций бюджетам городских, сельских поселений Томской области за счет средств областного бюджета.</w:t>
      </w:r>
    </w:p>
    <w:p w:rsidR="008B5057" w:rsidRPr="00181117" w:rsidRDefault="008B5057" w:rsidP="008B5057">
      <w:pPr>
        <w:spacing w:after="0" w:line="240" w:lineRule="auto"/>
        <w:ind w:firstLine="709"/>
        <w:jc w:val="both"/>
        <w:rPr>
          <w:rFonts w:ascii="PT Astra Serif" w:hAnsi="PT Astra Serif"/>
          <w:sz w:val="26"/>
          <w:szCs w:val="26"/>
          <w:lang w:eastAsia="ru-RU"/>
        </w:rPr>
      </w:pPr>
    </w:p>
    <w:p w:rsidR="00BA45AC" w:rsidRPr="00181117" w:rsidRDefault="00BA45AC" w:rsidP="00BA45AC">
      <w:pPr>
        <w:pStyle w:val="a3"/>
        <w:tabs>
          <w:tab w:val="left" w:pos="1134"/>
        </w:tabs>
        <w:ind w:left="0"/>
        <w:jc w:val="center"/>
        <w:rPr>
          <w:rFonts w:ascii="PT Astra Serif" w:hAnsi="PT Astra Serif"/>
          <w:b/>
          <w:i/>
          <w:sz w:val="26"/>
          <w:szCs w:val="26"/>
        </w:rPr>
      </w:pPr>
      <w:r w:rsidRPr="00181117">
        <w:rPr>
          <w:rFonts w:ascii="PT Astra Serif" w:hAnsi="PT Astra Serif"/>
          <w:b/>
          <w:i/>
          <w:sz w:val="26"/>
          <w:szCs w:val="26"/>
        </w:rPr>
        <w:t>Ожидаемые итоги реализации бюджетной политики в 20</w:t>
      </w:r>
      <w:r w:rsidR="008B5057" w:rsidRPr="00181117">
        <w:rPr>
          <w:rFonts w:ascii="PT Astra Serif" w:hAnsi="PT Astra Serif"/>
          <w:b/>
          <w:i/>
          <w:sz w:val="26"/>
          <w:szCs w:val="26"/>
        </w:rPr>
        <w:t>2</w:t>
      </w:r>
      <w:r w:rsidR="004E4095" w:rsidRPr="00181117">
        <w:rPr>
          <w:rFonts w:ascii="PT Astra Serif" w:hAnsi="PT Astra Serif"/>
          <w:b/>
          <w:i/>
          <w:sz w:val="26"/>
          <w:szCs w:val="26"/>
        </w:rPr>
        <w:t>1</w:t>
      </w:r>
      <w:r w:rsidR="008B5057" w:rsidRPr="00181117">
        <w:rPr>
          <w:rFonts w:ascii="PT Astra Serif" w:hAnsi="PT Astra Serif"/>
          <w:b/>
          <w:i/>
          <w:sz w:val="26"/>
          <w:szCs w:val="26"/>
        </w:rPr>
        <w:t xml:space="preserve"> </w:t>
      </w:r>
      <w:r w:rsidRPr="00181117">
        <w:rPr>
          <w:rFonts w:ascii="PT Astra Serif" w:hAnsi="PT Astra Serif"/>
          <w:b/>
          <w:i/>
          <w:sz w:val="26"/>
          <w:szCs w:val="26"/>
        </w:rPr>
        <w:t>году</w:t>
      </w:r>
    </w:p>
    <w:p w:rsidR="00BA45AC" w:rsidRPr="00181117" w:rsidRDefault="00BA45AC" w:rsidP="00BA45AC">
      <w:pPr>
        <w:pStyle w:val="a3"/>
        <w:tabs>
          <w:tab w:val="left" w:pos="1134"/>
        </w:tabs>
        <w:ind w:left="0" w:firstLine="709"/>
        <w:jc w:val="both"/>
        <w:rPr>
          <w:rFonts w:ascii="PT Astra Serif" w:hAnsi="PT Astra Serif"/>
          <w:sz w:val="26"/>
          <w:szCs w:val="26"/>
        </w:rPr>
      </w:pPr>
    </w:p>
    <w:p w:rsidR="00F51641" w:rsidRPr="00181117" w:rsidRDefault="00BA45AC" w:rsidP="00BA45AC">
      <w:pPr>
        <w:pStyle w:val="a3"/>
        <w:tabs>
          <w:tab w:val="left" w:pos="851"/>
          <w:tab w:val="left" w:pos="993"/>
          <w:tab w:val="left" w:pos="1134"/>
        </w:tabs>
        <w:ind w:left="0" w:firstLine="709"/>
        <w:jc w:val="both"/>
        <w:rPr>
          <w:rFonts w:ascii="PT Astra Serif" w:hAnsi="PT Astra Serif"/>
          <w:sz w:val="26"/>
          <w:szCs w:val="26"/>
        </w:rPr>
      </w:pPr>
      <w:r w:rsidRPr="00181117">
        <w:rPr>
          <w:rFonts w:ascii="PT Astra Serif" w:hAnsi="PT Astra Serif"/>
          <w:sz w:val="26"/>
          <w:szCs w:val="26"/>
        </w:rPr>
        <w:t>В 20</w:t>
      </w:r>
      <w:r w:rsidR="008B5057" w:rsidRPr="00181117">
        <w:rPr>
          <w:rFonts w:ascii="PT Astra Serif" w:hAnsi="PT Astra Serif"/>
          <w:sz w:val="26"/>
          <w:szCs w:val="26"/>
        </w:rPr>
        <w:t>2</w:t>
      </w:r>
      <w:r w:rsidR="004E4095" w:rsidRPr="00181117">
        <w:rPr>
          <w:rFonts w:ascii="PT Astra Serif" w:hAnsi="PT Astra Serif"/>
          <w:sz w:val="26"/>
          <w:szCs w:val="26"/>
        </w:rPr>
        <w:t>1</w:t>
      </w:r>
      <w:r w:rsidRPr="00181117">
        <w:rPr>
          <w:rFonts w:ascii="PT Astra Serif" w:hAnsi="PT Astra Serif"/>
          <w:sz w:val="26"/>
          <w:szCs w:val="26"/>
        </w:rPr>
        <w:t xml:space="preserve"> году</w:t>
      </w:r>
      <w:r w:rsidR="008B5057" w:rsidRPr="00181117">
        <w:rPr>
          <w:rFonts w:ascii="PT Astra Serif" w:hAnsi="PT Astra Serif"/>
          <w:sz w:val="26"/>
          <w:szCs w:val="26"/>
        </w:rPr>
        <w:t xml:space="preserve"> эпидемиологическ</w:t>
      </w:r>
      <w:r w:rsidR="004E4095" w:rsidRPr="00181117">
        <w:rPr>
          <w:rFonts w:ascii="PT Astra Serif" w:hAnsi="PT Astra Serif"/>
          <w:sz w:val="26"/>
          <w:szCs w:val="26"/>
        </w:rPr>
        <w:t>ая</w:t>
      </w:r>
      <w:r w:rsidR="008B5057" w:rsidRPr="00181117">
        <w:rPr>
          <w:rFonts w:ascii="PT Astra Serif" w:hAnsi="PT Astra Serif"/>
          <w:sz w:val="26"/>
          <w:szCs w:val="26"/>
        </w:rPr>
        <w:t xml:space="preserve"> ситуаци</w:t>
      </w:r>
      <w:r w:rsidR="004E4095" w:rsidRPr="00181117">
        <w:rPr>
          <w:rFonts w:ascii="PT Astra Serif" w:hAnsi="PT Astra Serif"/>
          <w:sz w:val="26"/>
          <w:szCs w:val="26"/>
        </w:rPr>
        <w:t>я в Томской области остается достаточно напряженной, что накладывает отпечаток на реализацию задач бюджетной политики</w:t>
      </w:r>
      <w:r w:rsidRPr="00181117">
        <w:rPr>
          <w:rFonts w:ascii="PT Astra Serif" w:hAnsi="PT Astra Serif"/>
          <w:sz w:val="26"/>
          <w:szCs w:val="26"/>
        </w:rPr>
        <w:t>.</w:t>
      </w:r>
    </w:p>
    <w:p w:rsidR="004E4095" w:rsidRPr="00181117" w:rsidRDefault="004E4095" w:rsidP="004E4095">
      <w:pPr>
        <w:pStyle w:val="a3"/>
        <w:numPr>
          <w:ilvl w:val="0"/>
          <w:numId w:val="2"/>
        </w:numPr>
        <w:tabs>
          <w:tab w:val="left" w:pos="993"/>
        </w:tabs>
        <w:autoSpaceDE w:val="0"/>
        <w:autoSpaceDN w:val="0"/>
        <w:adjustRightInd w:val="0"/>
        <w:ind w:left="0" w:firstLine="710"/>
        <w:jc w:val="both"/>
        <w:rPr>
          <w:rFonts w:ascii="PT Astra Serif" w:eastAsiaTheme="minorHAnsi" w:hAnsi="PT Astra Serif"/>
          <w:b/>
          <w:bCs/>
          <w:sz w:val="26"/>
          <w:szCs w:val="26"/>
        </w:rPr>
      </w:pPr>
      <w:r w:rsidRPr="00181117">
        <w:rPr>
          <w:rFonts w:ascii="PT Astra Serif" w:hAnsi="PT Astra Serif"/>
          <w:b/>
          <w:sz w:val="26"/>
          <w:szCs w:val="26"/>
        </w:rPr>
        <w:lastRenderedPageBreak/>
        <w:t>Решение задачи по продолжению участия Томской области в реализации национальных проектов в  рамках</w:t>
      </w:r>
      <w:r w:rsidRPr="00181117">
        <w:rPr>
          <w:rFonts w:ascii="PT Astra Serif" w:eastAsiaTheme="minorHAnsi" w:hAnsi="PT Astra Serif"/>
          <w:b/>
          <w:bCs/>
          <w:sz w:val="26"/>
          <w:szCs w:val="26"/>
        </w:rPr>
        <w:t xml:space="preserve"> Указа Президента Российской Федерации от 07.05.2018 № 204 </w:t>
      </w:r>
      <w:r w:rsidR="00CE72DB">
        <w:rPr>
          <w:rFonts w:ascii="PT Astra Serif" w:eastAsiaTheme="minorHAnsi" w:hAnsi="PT Astra Serif"/>
          <w:b/>
          <w:bCs/>
          <w:sz w:val="26"/>
          <w:szCs w:val="26"/>
        </w:rPr>
        <w:t>«</w:t>
      </w:r>
      <w:r w:rsidRPr="00181117">
        <w:rPr>
          <w:rFonts w:ascii="PT Astra Serif" w:eastAsiaTheme="minorHAnsi" w:hAnsi="PT Astra Serif"/>
          <w:b/>
          <w:bCs/>
          <w:sz w:val="26"/>
          <w:szCs w:val="26"/>
        </w:rPr>
        <w:t>О национальных целях и стратегических задачах развития Российской Федерации на период до 2024 года</w:t>
      </w:r>
      <w:r w:rsidR="00CE72DB">
        <w:rPr>
          <w:rFonts w:ascii="PT Astra Serif" w:eastAsiaTheme="minorHAnsi" w:hAnsi="PT Astra Serif"/>
          <w:b/>
          <w:bCs/>
          <w:sz w:val="26"/>
          <w:szCs w:val="26"/>
        </w:rPr>
        <w:t>»</w:t>
      </w:r>
      <w:r w:rsidRPr="00181117">
        <w:rPr>
          <w:rFonts w:ascii="PT Astra Serif" w:eastAsiaTheme="minorHAnsi" w:hAnsi="PT Astra Serif"/>
          <w:b/>
          <w:bCs/>
          <w:sz w:val="26"/>
          <w:szCs w:val="26"/>
        </w:rPr>
        <w:t>.</w:t>
      </w:r>
    </w:p>
    <w:p w:rsidR="00C77E57" w:rsidRPr="00181117" w:rsidRDefault="00C77E57" w:rsidP="00C77E57">
      <w:pPr>
        <w:pStyle w:val="a3"/>
        <w:tabs>
          <w:tab w:val="left" w:pos="851"/>
          <w:tab w:val="left" w:pos="1276"/>
        </w:tabs>
        <w:ind w:left="0" w:firstLine="709"/>
        <w:jc w:val="both"/>
        <w:rPr>
          <w:rFonts w:ascii="PT Astra Serif" w:hAnsi="PT Astra Serif"/>
          <w:bCs/>
          <w:sz w:val="26"/>
          <w:szCs w:val="26"/>
        </w:rPr>
      </w:pPr>
      <w:r w:rsidRPr="00181117">
        <w:rPr>
          <w:rFonts w:ascii="PT Astra Serif" w:hAnsi="PT Astra Serif"/>
          <w:bCs/>
          <w:sz w:val="26"/>
          <w:szCs w:val="26"/>
        </w:rPr>
        <w:t>В 2021 году, как и в 2020 году Томская область продолжает участвовать в реализации всех 12 национальных проектов, 11 из которых финансируются из бюджетов всех уровней.</w:t>
      </w:r>
    </w:p>
    <w:p w:rsidR="00E918F5" w:rsidRPr="00181117" w:rsidRDefault="00E918F5" w:rsidP="00E918F5">
      <w:pPr>
        <w:pStyle w:val="a3"/>
        <w:tabs>
          <w:tab w:val="left" w:pos="0"/>
        </w:tabs>
        <w:autoSpaceDE w:val="0"/>
        <w:autoSpaceDN w:val="0"/>
        <w:adjustRightInd w:val="0"/>
        <w:ind w:left="0" w:firstLine="710"/>
        <w:jc w:val="both"/>
        <w:rPr>
          <w:rFonts w:ascii="PT Astra Serif" w:hAnsi="PT Astra Serif"/>
          <w:bCs/>
          <w:sz w:val="26"/>
          <w:szCs w:val="26"/>
        </w:rPr>
      </w:pPr>
      <w:r w:rsidRPr="00181117">
        <w:rPr>
          <w:rFonts w:ascii="PT Astra Serif" w:hAnsi="PT Astra Serif"/>
          <w:bCs/>
          <w:sz w:val="26"/>
          <w:szCs w:val="26"/>
        </w:rPr>
        <w:t xml:space="preserve">В рамках национальных проектов в 2021 году продолжена реализация 52 региональных проектов Томской области. </w:t>
      </w:r>
    </w:p>
    <w:p w:rsidR="00E918F5" w:rsidRPr="00181117" w:rsidRDefault="00E918F5" w:rsidP="00E918F5">
      <w:pPr>
        <w:pStyle w:val="a3"/>
        <w:tabs>
          <w:tab w:val="left" w:pos="0"/>
        </w:tabs>
        <w:autoSpaceDE w:val="0"/>
        <w:autoSpaceDN w:val="0"/>
        <w:adjustRightInd w:val="0"/>
        <w:ind w:left="0" w:firstLine="710"/>
        <w:jc w:val="both"/>
        <w:rPr>
          <w:rFonts w:ascii="PT Astra Serif" w:hAnsi="PT Astra Serif"/>
          <w:bCs/>
          <w:sz w:val="26"/>
          <w:szCs w:val="26"/>
        </w:rPr>
      </w:pPr>
      <w:proofErr w:type="gramStart"/>
      <w:r w:rsidRPr="00181117">
        <w:rPr>
          <w:rFonts w:ascii="PT Astra Serif" w:eastAsia="PT Astra Serif" w:hAnsi="PT Astra Serif" w:cs="PT Astra Serif"/>
          <w:sz w:val="26"/>
          <w:szCs w:val="26"/>
        </w:rPr>
        <w:t>В связи с пересмотром в 2020 году на федеральном уровне ключевых показателей национальных целей и задач развития</w:t>
      </w:r>
      <w:r w:rsidRPr="00181117">
        <w:rPr>
          <w:rFonts w:ascii="PT Astra Serif" w:hAnsi="PT Astra Serif"/>
          <w:bCs/>
          <w:sz w:val="26"/>
          <w:szCs w:val="26"/>
        </w:rPr>
        <w:t xml:space="preserve"> в январе 2021 года ряд региональных проектов был завершён (</w:t>
      </w:r>
      <w:r w:rsidR="00CE72DB">
        <w:rPr>
          <w:rFonts w:ascii="PT Astra Serif" w:hAnsi="PT Astra Serif"/>
          <w:bCs/>
          <w:sz w:val="26"/>
          <w:szCs w:val="26"/>
        </w:rPr>
        <w:t>«</w:t>
      </w:r>
      <w:r w:rsidRPr="00181117">
        <w:rPr>
          <w:rFonts w:ascii="PT Astra Serif" w:hAnsi="PT Astra Serif"/>
          <w:bCs/>
          <w:sz w:val="26"/>
          <w:szCs w:val="26"/>
        </w:rPr>
        <w:t>Учитель будущего</w:t>
      </w:r>
      <w:r w:rsidR="00CE72DB">
        <w:rPr>
          <w:rFonts w:ascii="PT Astra Serif" w:hAnsi="PT Astra Serif"/>
          <w:bCs/>
          <w:sz w:val="26"/>
          <w:szCs w:val="26"/>
        </w:rPr>
        <w:t>»</w:t>
      </w:r>
      <w:r w:rsidRPr="00181117">
        <w:rPr>
          <w:rFonts w:ascii="PT Astra Serif" w:hAnsi="PT Astra Serif"/>
          <w:bCs/>
          <w:sz w:val="26"/>
          <w:szCs w:val="26"/>
        </w:rPr>
        <w:t xml:space="preserve">, </w:t>
      </w:r>
      <w:r w:rsidR="00CE72DB">
        <w:rPr>
          <w:rFonts w:ascii="PT Astra Serif" w:hAnsi="PT Astra Serif"/>
          <w:bCs/>
          <w:sz w:val="26"/>
          <w:szCs w:val="26"/>
        </w:rPr>
        <w:t>«</w:t>
      </w:r>
      <w:r w:rsidRPr="00181117">
        <w:rPr>
          <w:rFonts w:ascii="PT Astra Serif" w:hAnsi="PT Astra Serif"/>
          <w:bCs/>
          <w:sz w:val="26"/>
          <w:szCs w:val="26"/>
        </w:rPr>
        <w:t>Экспорт услуг</w:t>
      </w:r>
      <w:r w:rsidR="00CE72DB">
        <w:rPr>
          <w:rFonts w:ascii="PT Astra Serif" w:hAnsi="PT Astra Serif"/>
          <w:bCs/>
          <w:sz w:val="26"/>
          <w:szCs w:val="26"/>
        </w:rPr>
        <w:t>»</w:t>
      </w:r>
      <w:r w:rsidRPr="00181117">
        <w:rPr>
          <w:rFonts w:ascii="PT Astra Serif" w:hAnsi="PT Astra Serif"/>
          <w:bCs/>
          <w:sz w:val="26"/>
          <w:szCs w:val="26"/>
        </w:rPr>
        <w:t xml:space="preserve">, </w:t>
      </w:r>
      <w:r w:rsidR="00CE72DB">
        <w:rPr>
          <w:rFonts w:ascii="PT Astra Serif" w:hAnsi="PT Astra Serif"/>
          <w:bCs/>
          <w:sz w:val="26"/>
          <w:szCs w:val="26"/>
        </w:rPr>
        <w:t>«</w:t>
      </w:r>
      <w:r w:rsidRPr="00181117">
        <w:rPr>
          <w:rFonts w:ascii="PT Astra Serif" w:hAnsi="PT Astra Serif"/>
          <w:bCs/>
          <w:sz w:val="26"/>
          <w:szCs w:val="26"/>
        </w:rPr>
        <w:t>Популяризация предпринимательства</w:t>
      </w:r>
      <w:r w:rsidR="00CE72DB">
        <w:rPr>
          <w:rFonts w:ascii="PT Astra Serif" w:hAnsi="PT Astra Serif"/>
          <w:bCs/>
          <w:sz w:val="26"/>
          <w:szCs w:val="26"/>
        </w:rPr>
        <w:t>»</w:t>
      </w:r>
      <w:r w:rsidRPr="00181117">
        <w:rPr>
          <w:rFonts w:ascii="PT Astra Serif" w:hAnsi="PT Astra Serif"/>
          <w:bCs/>
          <w:sz w:val="26"/>
          <w:szCs w:val="26"/>
        </w:rPr>
        <w:t xml:space="preserve">, </w:t>
      </w:r>
      <w:r w:rsidR="00CE72DB">
        <w:rPr>
          <w:rFonts w:ascii="PT Astra Serif" w:hAnsi="PT Astra Serif"/>
          <w:bCs/>
          <w:sz w:val="26"/>
          <w:szCs w:val="26"/>
        </w:rPr>
        <w:t>«</w:t>
      </w:r>
      <w:r w:rsidRPr="00181117">
        <w:rPr>
          <w:rFonts w:ascii="PT Astra Serif" w:hAnsi="PT Astra Serif"/>
          <w:bCs/>
          <w:sz w:val="26"/>
          <w:szCs w:val="26"/>
        </w:rPr>
        <w:t>Создание системы поддержки фермеров и развитие сельской кооперации</w:t>
      </w:r>
      <w:r w:rsidR="00CE72DB">
        <w:rPr>
          <w:rFonts w:ascii="PT Astra Serif" w:hAnsi="PT Astra Serif"/>
          <w:bCs/>
          <w:sz w:val="26"/>
          <w:szCs w:val="26"/>
        </w:rPr>
        <w:t>»</w:t>
      </w:r>
      <w:r w:rsidRPr="00181117">
        <w:rPr>
          <w:rFonts w:ascii="PT Astra Serif" w:hAnsi="PT Astra Serif"/>
          <w:bCs/>
          <w:sz w:val="26"/>
          <w:szCs w:val="26"/>
        </w:rPr>
        <w:t>) при этом реализация ряда мероприятий была продолжена в рамках действующих или новых региональных проектов:</w:t>
      </w:r>
      <w:proofErr w:type="gramEnd"/>
      <w:r w:rsidRPr="00181117">
        <w:rPr>
          <w:rFonts w:ascii="PT Astra Serif" w:hAnsi="PT Astra Serif"/>
          <w:bCs/>
          <w:sz w:val="26"/>
          <w:szCs w:val="26"/>
        </w:rPr>
        <w:t xml:space="preserve"> </w:t>
      </w:r>
      <w:r w:rsidR="00CE72DB">
        <w:rPr>
          <w:rFonts w:ascii="PT Astra Serif" w:hAnsi="PT Astra Serif"/>
          <w:bCs/>
          <w:sz w:val="26"/>
          <w:szCs w:val="26"/>
        </w:rPr>
        <w:t>«</w:t>
      </w:r>
      <w:r w:rsidRPr="00181117">
        <w:rPr>
          <w:rFonts w:ascii="PT Astra Serif" w:hAnsi="PT Astra Serif"/>
          <w:bCs/>
          <w:sz w:val="26"/>
          <w:szCs w:val="26"/>
        </w:rPr>
        <w:t>Патриотическое воспитание граждан Российской Федерации</w:t>
      </w:r>
      <w:r w:rsidR="00CE72DB">
        <w:rPr>
          <w:rFonts w:ascii="PT Astra Serif" w:hAnsi="PT Astra Serif"/>
          <w:bCs/>
          <w:sz w:val="26"/>
          <w:szCs w:val="26"/>
        </w:rPr>
        <w:t>»</w:t>
      </w:r>
      <w:r w:rsidRPr="00181117">
        <w:rPr>
          <w:rFonts w:ascii="PT Astra Serif" w:hAnsi="PT Astra Serif"/>
          <w:bCs/>
          <w:sz w:val="26"/>
          <w:szCs w:val="26"/>
        </w:rPr>
        <w:t xml:space="preserve">, </w:t>
      </w:r>
      <w:r w:rsidR="00CE72DB">
        <w:rPr>
          <w:rFonts w:ascii="PT Astra Serif" w:hAnsi="PT Astra Serif"/>
          <w:bCs/>
          <w:sz w:val="26"/>
          <w:szCs w:val="26"/>
        </w:rPr>
        <w:t>«</w:t>
      </w:r>
      <w:r w:rsidRPr="00181117">
        <w:rPr>
          <w:rFonts w:ascii="PT Astra Serif" w:hAnsi="PT Astra Serif"/>
          <w:bCs/>
          <w:sz w:val="26"/>
          <w:szCs w:val="26"/>
        </w:rPr>
        <w:t xml:space="preserve">Создание благоприятных условий для осуществления деятельности </w:t>
      </w:r>
      <w:proofErr w:type="spellStart"/>
      <w:r w:rsidRPr="00181117">
        <w:rPr>
          <w:rFonts w:ascii="PT Astra Serif" w:hAnsi="PT Astra Serif"/>
          <w:bCs/>
          <w:sz w:val="26"/>
          <w:szCs w:val="26"/>
        </w:rPr>
        <w:t>самозанятыми</w:t>
      </w:r>
      <w:proofErr w:type="spellEnd"/>
      <w:r w:rsidRPr="00181117">
        <w:rPr>
          <w:rFonts w:ascii="PT Astra Serif" w:hAnsi="PT Astra Serif"/>
          <w:bCs/>
          <w:sz w:val="26"/>
          <w:szCs w:val="26"/>
        </w:rPr>
        <w:t xml:space="preserve"> гражданами</w:t>
      </w:r>
      <w:r w:rsidR="00CE72DB">
        <w:rPr>
          <w:rFonts w:ascii="PT Astra Serif" w:hAnsi="PT Astra Serif"/>
          <w:bCs/>
          <w:sz w:val="26"/>
          <w:szCs w:val="26"/>
        </w:rPr>
        <w:t>»</w:t>
      </w:r>
      <w:r w:rsidRPr="00181117">
        <w:rPr>
          <w:rFonts w:ascii="PT Astra Serif" w:hAnsi="PT Astra Serif"/>
          <w:bCs/>
          <w:sz w:val="26"/>
          <w:szCs w:val="26"/>
        </w:rPr>
        <w:t xml:space="preserve">, </w:t>
      </w:r>
      <w:r w:rsidR="00CE72DB">
        <w:rPr>
          <w:rFonts w:ascii="PT Astra Serif" w:hAnsi="PT Astra Serif"/>
          <w:bCs/>
          <w:sz w:val="26"/>
          <w:szCs w:val="26"/>
        </w:rPr>
        <w:t>«</w:t>
      </w:r>
      <w:r w:rsidRPr="00181117">
        <w:rPr>
          <w:rFonts w:ascii="PT Astra Serif" w:hAnsi="PT Astra Serif"/>
          <w:bCs/>
          <w:sz w:val="26"/>
          <w:szCs w:val="26"/>
        </w:rPr>
        <w:t>Создание условий для легкого старта и комфортного ведения бизнеса</w:t>
      </w:r>
      <w:r w:rsidR="00CE72DB">
        <w:rPr>
          <w:rFonts w:ascii="PT Astra Serif" w:hAnsi="PT Astra Serif"/>
          <w:bCs/>
          <w:sz w:val="26"/>
          <w:szCs w:val="26"/>
        </w:rPr>
        <w:t>»</w:t>
      </w:r>
      <w:r w:rsidRPr="00181117">
        <w:rPr>
          <w:rFonts w:ascii="PT Astra Serif" w:hAnsi="PT Astra Serif"/>
          <w:bCs/>
          <w:sz w:val="26"/>
          <w:szCs w:val="26"/>
        </w:rPr>
        <w:t>.</w:t>
      </w:r>
    </w:p>
    <w:p w:rsidR="00E918F5" w:rsidRPr="00181117" w:rsidRDefault="00E918F5" w:rsidP="00E918F5">
      <w:pPr>
        <w:pStyle w:val="a3"/>
        <w:tabs>
          <w:tab w:val="left" w:pos="0"/>
        </w:tabs>
        <w:autoSpaceDE w:val="0"/>
        <w:autoSpaceDN w:val="0"/>
        <w:adjustRightInd w:val="0"/>
        <w:ind w:left="0" w:firstLine="710"/>
        <w:jc w:val="both"/>
        <w:rPr>
          <w:rFonts w:ascii="PT Astra Serif" w:hAnsi="PT Astra Serif"/>
          <w:bCs/>
          <w:sz w:val="26"/>
          <w:szCs w:val="26"/>
        </w:rPr>
      </w:pPr>
      <w:r w:rsidRPr="00181117">
        <w:rPr>
          <w:rFonts w:ascii="PT Astra Serif" w:hAnsi="PT Astra Serif"/>
          <w:bCs/>
          <w:sz w:val="26"/>
          <w:szCs w:val="26"/>
        </w:rPr>
        <w:t xml:space="preserve">В настоящее время на федеральном уровне проводится работа по согласованию нового национального проекта </w:t>
      </w:r>
      <w:r w:rsidR="00CE72DB">
        <w:rPr>
          <w:rFonts w:ascii="PT Astra Serif" w:hAnsi="PT Astra Serif"/>
          <w:bCs/>
          <w:sz w:val="26"/>
          <w:szCs w:val="26"/>
        </w:rPr>
        <w:t>«</w:t>
      </w:r>
      <w:r w:rsidRPr="00181117">
        <w:rPr>
          <w:rFonts w:ascii="PT Astra Serif" w:hAnsi="PT Astra Serif"/>
          <w:bCs/>
          <w:sz w:val="26"/>
          <w:szCs w:val="26"/>
        </w:rPr>
        <w:t>Туризм и индустрия гостеприимства</w:t>
      </w:r>
      <w:r w:rsidR="00CE72DB">
        <w:rPr>
          <w:rFonts w:ascii="PT Astra Serif" w:hAnsi="PT Astra Serif"/>
          <w:bCs/>
          <w:sz w:val="26"/>
          <w:szCs w:val="26"/>
        </w:rPr>
        <w:t>»</w:t>
      </w:r>
      <w:r w:rsidRPr="00181117">
        <w:rPr>
          <w:rFonts w:ascii="PT Astra Serif" w:hAnsi="PT Astra Serif"/>
          <w:bCs/>
          <w:sz w:val="26"/>
          <w:szCs w:val="26"/>
        </w:rPr>
        <w:t>.</w:t>
      </w:r>
    </w:p>
    <w:p w:rsidR="00C77E57" w:rsidRPr="00181117" w:rsidRDefault="00C77E57" w:rsidP="00C77E57">
      <w:pPr>
        <w:pStyle w:val="a3"/>
        <w:tabs>
          <w:tab w:val="left" w:pos="851"/>
          <w:tab w:val="left" w:pos="1276"/>
        </w:tabs>
        <w:ind w:left="0" w:firstLine="709"/>
        <w:jc w:val="both"/>
        <w:rPr>
          <w:rFonts w:ascii="PT Astra Serif" w:hAnsi="PT Astra Serif"/>
          <w:bCs/>
          <w:sz w:val="26"/>
          <w:szCs w:val="26"/>
        </w:rPr>
      </w:pPr>
      <w:r w:rsidRPr="00181117">
        <w:rPr>
          <w:rFonts w:ascii="PT Astra Serif" w:hAnsi="PT Astra Serif"/>
          <w:bCs/>
          <w:sz w:val="26"/>
          <w:szCs w:val="26"/>
        </w:rPr>
        <w:t>Объем бюджетных ассигнований на реализацию национальных проектов в регионе на 2021 год (по состоянию на 01.0</w:t>
      </w:r>
      <w:r w:rsidR="001254B1" w:rsidRPr="00181117">
        <w:rPr>
          <w:rFonts w:ascii="PT Astra Serif" w:hAnsi="PT Astra Serif"/>
          <w:bCs/>
          <w:sz w:val="26"/>
          <w:szCs w:val="26"/>
        </w:rPr>
        <w:t>9</w:t>
      </w:r>
      <w:r w:rsidRPr="00181117">
        <w:rPr>
          <w:rFonts w:ascii="PT Astra Serif" w:hAnsi="PT Astra Serif"/>
          <w:bCs/>
          <w:sz w:val="26"/>
          <w:szCs w:val="26"/>
        </w:rPr>
        <w:t>.2021) составляет 1</w:t>
      </w:r>
      <w:r w:rsidR="001254B1" w:rsidRPr="00181117">
        <w:rPr>
          <w:rFonts w:ascii="PT Astra Serif" w:hAnsi="PT Astra Serif"/>
          <w:bCs/>
          <w:sz w:val="26"/>
          <w:szCs w:val="26"/>
        </w:rPr>
        <w:t>9</w:t>
      </w:r>
      <w:r w:rsidRPr="00181117">
        <w:rPr>
          <w:rFonts w:ascii="PT Astra Serif" w:hAnsi="PT Astra Serif"/>
          <w:bCs/>
          <w:sz w:val="26"/>
          <w:szCs w:val="26"/>
        </w:rPr>
        <w:t>,</w:t>
      </w:r>
      <w:r w:rsidR="001254B1" w:rsidRPr="00181117">
        <w:rPr>
          <w:rFonts w:ascii="PT Astra Serif" w:hAnsi="PT Astra Serif"/>
          <w:bCs/>
          <w:sz w:val="26"/>
          <w:szCs w:val="26"/>
        </w:rPr>
        <w:t>2</w:t>
      </w:r>
      <w:r w:rsidRPr="00181117">
        <w:rPr>
          <w:rFonts w:ascii="PT Astra Serif" w:hAnsi="PT Astra Serif"/>
          <w:bCs/>
          <w:sz w:val="26"/>
          <w:szCs w:val="26"/>
        </w:rPr>
        <w:t xml:space="preserve"> млрд. рублей, из которых 8,</w:t>
      </w:r>
      <w:r w:rsidR="001254B1" w:rsidRPr="00181117">
        <w:rPr>
          <w:rFonts w:ascii="PT Astra Serif" w:hAnsi="PT Astra Serif"/>
          <w:bCs/>
          <w:sz w:val="26"/>
          <w:szCs w:val="26"/>
        </w:rPr>
        <w:t>3</w:t>
      </w:r>
      <w:r w:rsidRPr="00181117">
        <w:rPr>
          <w:rFonts w:ascii="PT Astra Serif" w:hAnsi="PT Astra Serif"/>
          <w:bCs/>
          <w:sz w:val="26"/>
          <w:szCs w:val="26"/>
        </w:rPr>
        <w:t xml:space="preserve"> млрд. рублей – средства областного бюджета, </w:t>
      </w:r>
      <w:r w:rsidR="001254B1" w:rsidRPr="00181117">
        <w:rPr>
          <w:rFonts w:ascii="PT Astra Serif" w:hAnsi="PT Astra Serif"/>
          <w:bCs/>
          <w:sz w:val="26"/>
          <w:szCs w:val="26"/>
        </w:rPr>
        <w:t>10</w:t>
      </w:r>
      <w:r w:rsidRPr="00181117">
        <w:rPr>
          <w:rFonts w:ascii="PT Astra Serif" w:hAnsi="PT Astra Serif"/>
          <w:bCs/>
          <w:sz w:val="26"/>
          <w:szCs w:val="26"/>
        </w:rPr>
        <w:t xml:space="preserve"> млрд. рублей – средства федерального бюджета, 0,9 млрд. рублей – средства местных бюджетов. </w:t>
      </w:r>
      <w:r w:rsidR="00A24E70" w:rsidRPr="00181117">
        <w:rPr>
          <w:rFonts w:ascii="PT Astra Serif" w:hAnsi="PT Astra Serif"/>
          <w:bCs/>
          <w:sz w:val="26"/>
          <w:szCs w:val="26"/>
        </w:rPr>
        <w:t>Расходы</w:t>
      </w:r>
      <w:r w:rsidRPr="00181117">
        <w:rPr>
          <w:rFonts w:ascii="PT Astra Serif" w:hAnsi="PT Astra Serif"/>
          <w:bCs/>
          <w:sz w:val="26"/>
          <w:szCs w:val="26"/>
        </w:rPr>
        <w:t xml:space="preserve"> к уровню 2020 года</w:t>
      </w:r>
      <w:r w:rsidR="00A24E70" w:rsidRPr="00181117">
        <w:rPr>
          <w:rFonts w:ascii="PT Astra Serif" w:hAnsi="PT Astra Serif"/>
          <w:bCs/>
          <w:sz w:val="26"/>
          <w:szCs w:val="26"/>
        </w:rPr>
        <w:t xml:space="preserve"> выросли почти в полтора раза</w:t>
      </w:r>
      <w:r w:rsidRPr="00181117">
        <w:rPr>
          <w:rFonts w:ascii="PT Astra Serif" w:hAnsi="PT Astra Serif"/>
          <w:bCs/>
          <w:sz w:val="26"/>
          <w:szCs w:val="26"/>
        </w:rPr>
        <w:t>.</w:t>
      </w:r>
    </w:p>
    <w:p w:rsidR="00C77E57" w:rsidRPr="00181117" w:rsidRDefault="00C77E57" w:rsidP="00C77E57">
      <w:pPr>
        <w:pStyle w:val="a3"/>
        <w:tabs>
          <w:tab w:val="left" w:pos="851"/>
          <w:tab w:val="left" w:pos="1276"/>
        </w:tabs>
        <w:ind w:left="0" w:firstLine="709"/>
        <w:jc w:val="both"/>
        <w:rPr>
          <w:rFonts w:ascii="PT Astra Serif" w:hAnsi="PT Astra Serif"/>
          <w:bCs/>
          <w:sz w:val="26"/>
          <w:szCs w:val="26"/>
        </w:rPr>
      </w:pPr>
      <w:r w:rsidRPr="00181117">
        <w:rPr>
          <w:rFonts w:ascii="PT Astra Serif" w:hAnsi="PT Astra Serif"/>
          <w:bCs/>
          <w:sz w:val="26"/>
          <w:szCs w:val="26"/>
        </w:rPr>
        <w:t xml:space="preserve">Наиболее крупными национальными проектами с точки зрения финансового обеспечения являются: проект </w:t>
      </w:r>
      <w:r w:rsidR="00CE72DB">
        <w:rPr>
          <w:rFonts w:ascii="PT Astra Serif" w:hAnsi="PT Astra Serif"/>
          <w:bCs/>
          <w:sz w:val="26"/>
          <w:szCs w:val="26"/>
        </w:rPr>
        <w:t>«</w:t>
      </w:r>
      <w:r w:rsidRPr="00181117">
        <w:rPr>
          <w:rFonts w:ascii="PT Astra Serif" w:hAnsi="PT Astra Serif"/>
          <w:bCs/>
          <w:sz w:val="26"/>
          <w:szCs w:val="26"/>
        </w:rPr>
        <w:t>Безопасные и качественные автомобильные дороги</w:t>
      </w:r>
      <w:r w:rsidR="00CE72DB">
        <w:rPr>
          <w:rFonts w:ascii="PT Astra Serif" w:hAnsi="PT Astra Serif"/>
          <w:bCs/>
          <w:sz w:val="26"/>
          <w:szCs w:val="26"/>
        </w:rPr>
        <w:t>»</w:t>
      </w:r>
      <w:r w:rsidRPr="00181117">
        <w:rPr>
          <w:rFonts w:ascii="PT Astra Serif" w:hAnsi="PT Astra Serif"/>
          <w:bCs/>
          <w:sz w:val="26"/>
          <w:szCs w:val="26"/>
        </w:rPr>
        <w:t xml:space="preserve"> (4,5 млрд. рублей), </w:t>
      </w:r>
      <w:r w:rsidR="0003192D" w:rsidRPr="00181117">
        <w:rPr>
          <w:rFonts w:ascii="PT Astra Serif" w:hAnsi="PT Astra Serif"/>
          <w:bCs/>
          <w:sz w:val="26"/>
          <w:szCs w:val="26"/>
        </w:rPr>
        <w:t xml:space="preserve">проект </w:t>
      </w:r>
      <w:r w:rsidR="00CE72DB">
        <w:rPr>
          <w:rFonts w:ascii="PT Astra Serif" w:hAnsi="PT Astra Serif"/>
          <w:bCs/>
          <w:sz w:val="26"/>
          <w:szCs w:val="26"/>
        </w:rPr>
        <w:t>«</w:t>
      </w:r>
      <w:r w:rsidR="0003192D" w:rsidRPr="00181117">
        <w:rPr>
          <w:rFonts w:ascii="PT Astra Serif" w:hAnsi="PT Astra Serif"/>
          <w:bCs/>
          <w:sz w:val="26"/>
          <w:szCs w:val="26"/>
        </w:rPr>
        <w:t>Демография</w:t>
      </w:r>
      <w:r w:rsidR="00CE72DB">
        <w:rPr>
          <w:rFonts w:ascii="PT Astra Serif" w:hAnsi="PT Astra Serif"/>
          <w:bCs/>
          <w:sz w:val="26"/>
          <w:szCs w:val="26"/>
        </w:rPr>
        <w:t>»</w:t>
      </w:r>
      <w:r w:rsidR="0003192D" w:rsidRPr="00181117">
        <w:rPr>
          <w:rFonts w:ascii="PT Astra Serif" w:hAnsi="PT Astra Serif"/>
          <w:bCs/>
          <w:sz w:val="26"/>
          <w:szCs w:val="26"/>
        </w:rPr>
        <w:t xml:space="preserve"> (4,</w:t>
      </w:r>
      <w:r w:rsidR="00A24E70" w:rsidRPr="00181117">
        <w:rPr>
          <w:rFonts w:ascii="PT Astra Serif" w:hAnsi="PT Astra Serif"/>
          <w:bCs/>
          <w:sz w:val="26"/>
          <w:szCs w:val="26"/>
        </w:rPr>
        <w:t>5</w:t>
      </w:r>
      <w:r w:rsidR="0003192D" w:rsidRPr="00181117">
        <w:rPr>
          <w:rFonts w:ascii="PT Astra Serif" w:hAnsi="PT Astra Serif"/>
          <w:bCs/>
          <w:sz w:val="26"/>
          <w:szCs w:val="26"/>
        </w:rPr>
        <w:t xml:space="preserve"> млрд. рублей, почти половина из которых – расходы на реализацию регионального проекта </w:t>
      </w:r>
      <w:r w:rsidR="00CE72DB">
        <w:rPr>
          <w:rFonts w:ascii="PT Astra Serif" w:hAnsi="PT Astra Serif"/>
          <w:bCs/>
          <w:sz w:val="26"/>
          <w:szCs w:val="26"/>
        </w:rPr>
        <w:t>«</w:t>
      </w:r>
      <w:r w:rsidR="0003192D" w:rsidRPr="00181117">
        <w:rPr>
          <w:rFonts w:ascii="PT Astra Serif" w:hAnsi="PT Astra Serif"/>
          <w:bCs/>
          <w:sz w:val="26"/>
          <w:szCs w:val="26"/>
        </w:rPr>
        <w:t>Содействие занятости</w:t>
      </w:r>
      <w:r w:rsidR="00CE72DB">
        <w:rPr>
          <w:rFonts w:ascii="PT Astra Serif" w:hAnsi="PT Astra Serif"/>
          <w:bCs/>
          <w:sz w:val="26"/>
          <w:szCs w:val="26"/>
        </w:rPr>
        <w:t>»</w:t>
      </w:r>
      <w:r w:rsidR="0003192D" w:rsidRPr="00181117">
        <w:rPr>
          <w:rFonts w:ascii="PT Astra Serif" w:hAnsi="PT Astra Serif"/>
          <w:bCs/>
          <w:sz w:val="26"/>
          <w:szCs w:val="26"/>
        </w:rPr>
        <w:t xml:space="preserve">), проект </w:t>
      </w:r>
      <w:r w:rsidR="00CE72DB">
        <w:rPr>
          <w:rFonts w:ascii="PT Astra Serif" w:hAnsi="PT Astra Serif"/>
          <w:bCs/>
          <w:sz w:val="26"/>
          <w:szCs w:val="26"/>
        </w:rPr>
        <w:t>«</w:t>
      </w:r>
      <w:r w:rsidR="0003192D" w:rsidRPr="00181117">
        <w:rPr>
          <w:rFonts w:ascii="PT Astra Serif" w:hAnsi="PT Astra Serif"/>
          <w:bCs/>
          <w:sz w:val="26"/>
          <w:szCs w:val="26"/>
        </w:rPr>
        <w:t>Здравоохранение</w:t>
      </w:r>
      <w:r w:rsidR="00CE72DB">
        <w:rPr>
          <w:rFonts w:ascii="PT Astra Serif" w:hAnsi="PT Astra Serif"/>
          <w:bCs/>
          <w:sz w:val="26"/>
          <w:szCs w:val="26"/>
        </w:rPr>
        <w:t>»</w:t>
      </w:r>
      <w:r w:rsidR="0003192D" w:rsidRPr="00181117">
        <w:rPr>
          <w:rFonts w:ascii="PT Astra Serif" w:hAnsi="PT Astra Serif"/>
          <w:bCs/>
          <w:sz w:val="26"/>
          <w:szCs w:val="26"/>
        </w:rPr>
        <w:t xml:space="preserve"> (</w:t>
      </w:r>
      <w:r w:rsidR="00A24E70" w:rsidRPr="00181117">
        <w:rPr>
          <w:rFonts w:ascii="PT Astra Serif" w:hAnsi="PT Astra Serif"/>
          <w:bCs/>
          <w:sz w:val="26"/>
          <w:szCs w:val="26"/>
        </w:rPr>
        <w:t xml:space="preserve">4 </w:t>
      </w:r>
      <w:r w:rsidR="0003192D" w:rsidRPr="00181117">
        <w:rPr>
          <w:rFonts w:ascii="PT Astra Serif" w:hAnsi="PT Astra Serif"/>
          <w:bCs/>
          <w:sz w:val="26"/>
          <w:szCs w:val="26"/>
        </w:rPr>
        <w:t xml:space="preserve">млрд. рублей, из которых 3,1 млрд. рублей – расходы на завершение строительства нового хирургического корпуса на 120 коек с поликлиникой на 200 </w:t>
      </w:r>
      <w:proofErr w:type="spellStart"/>
      <w:proofErr w:type="gramStart"/>
      <w:r w:rsidR="0003192D" w:rsidRPr="00181117">
        <w:rPr>
          <w:rFonts w:ascii="PT Astra Serif" w:hAnsi="PT Astra Serif"/>
          <w:bCs/>
          <w:sz w:val="26"/>
          <w:szCs w:val="26"/>
        </w:rPr>
        <w:t>п</w:t>
      </w:r>
      <w:proofErr w:type="spellEnd"/>
      <w:proofErr w:type="gramEnd"/>
      <w:r w:rsidR="0003192D" w:rsidRPr="00181117">
        <w:rPr>
          <w:rFonts w:ascii="PT Astra Serif" w:hAnsi="PT Astra Serif"/>
          <w:bCs/>
          <w:sz w:val="26"/>
          <w:szCs w:val="26"/>
        </w:rPr>
        <w:t xml:space="preserve">/смену ОГАУЗ </w:t>
      </w:r>
      <w:r w:rsidR="00CE72DB">
        <w:rPr>
          <w:rFonts w:ascii="PT Astra Serif" w:hAnsi="PT Astra Serif"/>
          <w:bCs/>
          <w:sz w:val="26"/>
          <w:szCs w:val="26"/>
        </w:rPr>
        <w:t>«</w:t>
      </w:r>
      <w:r w:rsidR="0003192D" w:rsidRPr="00181117">
        <w:rPr>
          <w:rFonts w:ascii="PT Astra Serif" w:hAnsi="PT Astra Serif"/>
          <w:bCs/>
          <w:sz w:val="26"/>
          <w:szCs w:val="26"/>
        </w:rPr>
        <w:t>Томский областной онкологический диспансер</w:t>
      </w:r>
      <w:r w:rsidR="00CE72DB">
        <w:rPr>
          <w:rFonts w:ascii="PT Astra Serif" w:hAnsi="PT Astra Serif"/>
          <w:bCs/>
          <w:sz w:val="26"/>
          <w:szCs w:val="26"/>
        </w:rPr>
        <w:t>»</w:t>
      </w:r>
      <w:r w:rsidR="0003192D" w:rsidRPr="00181117">
        <w:rPr>
          <w:rFonts w:ascii="PT Astra Serif" w:hAnsi="PT Astra Serif"/>
          <w:bCs/>
          <w:sz w:val="26"/>
          <w:szCs w:val="26"/>
        </w:rPr>
        <w:t xml:space="preserve">), проект </w:t>
      </w:r>
      <w:r w:rsidR="00CE72DB">
        <w:rPr>
          <w:rFonts w:ascii="PT Astra Serif" w:hAnsi="PT Astra Serif"/>
          <w:bCs/>
          <w:sz w:val="26"/>
          <w:szCs w:val="26"/>
        </w:rPr>
        <w:t>«</w:t>
      </w:r>
      <w:r w:rsidR="0003192D" w:rsidRPr="00181117">
        <w:rPr>
          <w:rFonts w:ascii="PT Astra Serif" w:hAnsi="PT Astra Serif"/>
          <w:bCs/>
          <w:sz w:val="26"/>
          <w:szCs w:val="26"/>
        </w:rPr>
        <w:t>Образование</w:t>
      </w:r>
      <w:r w:rsidR="00CE72DB">
        <w:rPr>
          <w:rFonts w:ascii="PT Astra Serif" w:hAnsi="PT Astra Serif"/>
          <w:bCs/>
          <w:sz w:val="26"/>
          <w:szCs w:val="26"/>
        </w:rPr>
        <w:t>»</w:t>
      </w:r>
      <w:r w:rsidR="0003192D" w:rsidRPr="00181117">
        <w:rPr>
          <w:rFonts w:ascii="PT Astra Serif" w:hAnsi="PT Astra Serif"/>
          <w:bCs/>
          <w:sz w:val="26"/>
          <w:szCs w:val="26"/>
        </w:rPr>
        <w:t xml:space="preserve"> (</w:t>
      </w:r>
      <w:r w:rsidR="00A24E70" w:rsidRPr="00181117">
        <w:rPr>
          <w:rFonts w:ascii="PT Astra Serif" w:hAnsi="PT Astra Serif"/>
          <w:bCs/>
          <w:sz w:val="26"/>
          <w:szCs w:val="26"/>
        </w:rPr>
        <w:t>2,9</w:t>
      </w:r>
      <w:r w:rsidR="0003192D" w:rsidRPr="00181117">
        <w:rPr>
          <w:rFonts w:ascii="PT Astra Serif" w:hAnsi="PT Astra Serif"/>
          <w:bCs/>
          <w:sz w:val="26"/>
          <w:szCs w:val="26"/>
        </w:rPr>
        <w:t xml:space="preserve"> млрд. рублей, из которых 1,9 млрд. рублей направляются на создание новых мест в общеобразовательных организациях)</w:t>
      </w:r>
      <w:r w:rsidR="00A37FC8" w:rsidRPr="00181117">
        <w:rPr>
          <w:rFonts w:ascii="PT Astra Serif" w:hAnsi="PT Astra Serif"/>
          <w:bCs/>
          <w:sz w:val="26"/>
          <w:szCs w:val="26"/>
        </w:rPr>
        <w:t xml:space="preserve">, проект </w:t>
      </w:r>
      <w:r w:rsidR="00CE72DB">
        <w:rPr>
          <w:rFonts w:ascii="PT Astra Serif" w:hAnsi="PT Astra Serif"/>
          <w:bCs/>
          <w:sz w:val="26"/>
          <w:szCs w:val="26"/>
        </w:rPr>
        <w:t>«</w:t>
      </w:r>
      <w:r w:rsidR="00A37FC8" w:rsidRPr="00181117">
        <w:rPr>
          <w:rFonts w:ascii="PT Astra Serif" w:hAnsi="PT Astra Serif"/>
          <w:bCs/>
          <w:sz w:val="26"/>
          <w:szCs w:val="26"/>
        </w:rPr>
        <w:t>Жилье и городская среда (2,7 млрд. рублей, из которых 1,8 млрд. рублей на переселение граждан из аварийного жилья)</w:t>
      </w:r>
      <w:r w:rsidR="0003192D" w:rsidRPr="00181117">
        <w:rPr>
          <w:rFonts w:ascii="PT Astra Serif" w:hAnsi="PT Astra Serif"/>
          <w:bCs/>
          <w:sz w:val="26"/>
          <w:szCs w:val="26"/>
        </w:rPr>
        <w:t>.</w:t>
      </w:r>
    </w:p>
    <w:p w:rsidR="004E4095" w:rsidRPr="00181117" w:rsidRDefault="004E4095" w:rsidP="004E4095">
      <w:pPr>
        <w:pStyle w:val="a3"/>
        <w:tabs>
          <w:tab w:val="left" w:pos="993"/>
        </w:tabs>
        <w:autoSpaceDE w:val="0"/>
        <w:autoSpaceDN w:val="0"/>
        <w:adjustRightInd w:val="0"/>
        <w:ind w:left="710"/>
        <w:jc w:val="both"/>
        <w:rPr>
          <w:rFonts w:ascii="PT Astra Serif" w:eastAsiaTheme="minorHAnsi" w:hAnsi="PT Astra Serif"/>
          <w:bCs/>
          <w:sz w:val="26"/>
          <w:szCs w:val="26"/>
        </w:rPr>
      </w:pPr>
    </w:p>
    <w:p w:rsidR="004E4095" w:rsidRPr="00181117" w:rsidRDefault="004E4095" w:rsidP="004E4095">
      <w:pPr>
        <w:pStyle w:val="a3"/>
        <w:numPr>
          <w:ilvl w:val="0"/>
          <w:numId w:val="2"/>
        </w:numPr>
        <w:tabs>
          <w:tab w:val="left" w:pos="993"/>
        </w:tabs>
        <w:autoSpaceDE w:val="0"/>
        <w:autoSpaceDN w:val="0"/>
        <w:adjustRightInd w:val="0"/>
        <w:ind w:left="0" w:firstLine="710"/>
        <w:jc w:val="both"/>
        <w:rPr>
          <w:rFonts w:ascii="PT Astra Serif" w:eastAsiaTheme="minorHAnsi" w:hAnsi="PT Astra Serif"/>
          <w:b/>
          <w:bCs/>
          <w:sz w:val="26"/>
          <w:szCs w:val="26"/>
        </w:rPr>
      </w:pPr>
      <w:r w:rsidRPr="00181117">
        <w:rPr>
          <w:rFonts w:ascii="PT Astra Serif" w:eastAsiaTheme="minorHAnsi" w:hAnsi="PT Astra Serif"/>
          <w:b/>
          <w:bCs/>
          <w:sz w:val="26"/>
          <w:szCs w:val="26"/>
        </w:rPr>
        <w:t xml:space="preserve">Снижение последствий влияния распространения новой </w:t>
      </w:r>
      <w:proofErr w:type="spellStart"/>
      <w:r w:rsidRPr="00181117">
        <w:rPr>
          <w:rFonts w:ascii="PT Astra Serif" w:eastAsiaTheme="minorHAnsi" w:hAnsi="PT Astra Serif"/>
          <w:b/>
          <w:bCs/>
          <w:sz w:val="26"/>
          <w:szCs w:val="26"/>
        </w:rPr>
        <w:t>коронавирусной</w:t>
      </w:r>
      <w:proofErr w:type="spellEnd"/>
      <w:r w:rsidRPr="00181117">
        <w:rPr>
          <w:rFonts w:ascii="PT Astra Serif" w:eastAsiaTheme="minorHAnsi" w:hAnsi="PT Astra Serif"/>
          <w:b/>
          <w:bCs/>
          <w:sz w:val="26"/>
          <w:szCs w:val="26"/>
        </w:rPr>
        <w:t xml:space="preserve"> инфекции на экономику Томской области и сбалансированность региональных финансов.</w:t>
      </w:r>
    </w:p>
    <w:p w:rsidR="00501FBE" w:rsidRPr="00181117" w:rsidRDefault="00501FBE" w:rsidP="00501FBE">
      <w:pPr>
        <w:pStyle w:val="a3"/>
        <w:tabs>
          <w:tab w:val="left" w:pos="993"/>
        </w:tabs>
        <w:autoSpaceDE w:val="0"/>
        <w:autoSpaceDN w:val="0"/>
        <w:adjustRightInd w:val="0"/>
        <w:ind w:left="0" w:firstLine="709"/>
        <w:jc w:val="both"/>
        <w:rPr>
          <w:rFonts w:ascii="PT Astra Serif" w:eastAsiaTheme="minorHAnsi" w:hAnsi="PT Astra Serif"/>
          <w:bCs/>
          <w:sz w:val="26"/>
          <w:szCs w:val="26"/>
        </w:rPr>
      </w:pPr>
      <w:r w:rsidRPr="00181117">
        <w:rPr>
          <w:rFonts w:ascii="PT Astra Serif" w:eastAsiaTheme="minorHAnsi" w:hAnsi="PT Astra Serif"/>
          <w:bCs/>
          <w:sz w:val="26"/>
          <w:szCs w:val="26"/>
        </w:rPr>
        <w:t xml:space="preserve">В 2021 году продолжается реализация мероприятий, направленных на противодействие распространения </w:t>
      </w:r>
      <w:proofErr w:type="spellStart"/>
      <w:r w:rsidR="004E4095" w:rsidRPr="00181117">
        <w:rPr>
          <w:rFonts w:ascii="PT Astra Serif" w:eastAsiaTheme="minorHAnsi" w:hAnsi="PT Astra Serif"/>
          <w:bCs/>
          <w:sz w:val="26"/>
          <w:szCs w:val="26"/>
        </w:rPr>
        <w:t>коронавирусной</w:t>
      </w:r>
      <w:proofErr w:type="spellEnd"/>
      <w:r w:rsidR="004E4095" w:rsidRPr="00181117">
        <w:rPr>
          <w:rFonts w:ascii="PT Astra Serif" w:eastAsiaTheme="minorHAnsi" w:hAnsi="PT Astra Serif"/>
          <w:bCs/>
          <w:sz w:val="26"/>
          <w:szCs w:val="26"/>
        </w:rPr>
        <w:t xml:space="preserve"> инфекции </w:t>
      </w:r>
      <w:r w:rsidR="004E4095" w:rsidRPr="00181117">
        <w:rPr>
          <w:rFonts w:ascii="PT Astra Serif" w:eastAsiaTheme="minorHAnsi" w:hAnsi="PT Astra Serif"/>
          <w:bCs/>
          <w:sz w:val="26"/>
          <w:szCs w:val="26"/>
          <w:lang w:val="en-US"/>
        </w:rPr>
        <w:t>COVID</w:t>
      </w:r>
      <w:r w:rsidR="004E4095" w:rsidRPr="00181117">
        <w:rPr>
          <w:rFonts w:ascii="PT Astra Serif" w:eastAsiaTheme="minorHAnsi" w:hAnsi="PT Astra Serif"/>
          <w:bCs/>
          <w:sz w:val="26"/>
          <w:szCs w:val="26"/>
        </w:rPr>
        <w:t>-19</w:t>
      </w:r>
      <w:r w:rsidR="00AF476D" w:rsidRPr="00181117">
        <w:rPr>
          <w:rFonts w:ascii="PT Astra Serif" w:eastAsiaTheme="minorHAnsi" w:hAnsi="PT Astra Serif"/>
          <w:bCs/>
          <w:sz w:val="26"/>
          <w:szCs w:val="26"/>
        </w:rPr>
        <w:t xml:space="preserve"> и поддержку пострадавших отраслей экономики.</w:t>
      </w:r>
    </w:p>
    <w:p w:rsidR="00AF476D" w:rsidRPr="00181117" w:rsidRDefault="00AF476D" w:rsidP="00501FBE">
      <w:pPr>
        <w:pStyle w:val="a3"/>
        <w:tabs>
          <w:tab w:val="left" w:pos="993"/>
        </w:tabs>
        <w:autoSpaceDE w:val="0"/>
        <w:autoSpaceDN w:val="0"/>
        <w:adjustRightInd w:val="0"/>
        <w:ind w:left="0" w:firstLine="709"/>
        <w:jc w:val="both"/>
        <w:rPr>
          <w:rFonts w:ascii="PT Astra Serif" w:eastAsiaTheme="minorHAnsi" w:hAnsi="PT Astra Serif"/>
          <w:bCs/>
          <w:sz w:val="26"/>
          <w:szCs w:val="26"/>
        </w:rPr>
      </w:pPr>
      <w:r w:rsidRPr="00181117">
        <w:rPr>
          <w:rFonts w:ascii="PT Astra Serif" w:eastAsiaTheme="minorHAnsi" w:hAnsi="PT Astra Serif"/>
          <w:bCs/>
          <w:sz w:val="26"/>
          <w:szCs w:val="26"/>
        </w:rPr>
        <w:t xml:space="preserve">По состоянию на 1 </w:t>
      </w:r>
      <w:r w:rsidR="00A37FC8" w:rsidRPr="00181117">
        <w:rPr>
          <w:rFonts w:ascii="PT Astra Serif" w:eastAsiaTheme="minorHAnsi" w:hAnsi="PT Astra Serif"/>
          <w:bCs/>
          <w:sz w:val="26"/>
          <w:szCs w:val="26"/>
        </w:rPr>
        <w:t>сентября</w:t>
      </w:r>
      <w:r w:rsidRPr="00181117">
        <w:rPr>
          <w:rFonts w:ascii="PT Astra Serif" w:eastAsiaTheme="minorHAnsi" w:hAnsi="PT Astra Serif"/>
          <w:bCs/>
          <w:sz w:val="26"/>
          <w:szCs w:val="26"/>
        </w:rPr>
        <w:t xml:space="preserve"> 2021 года на данные цели </w:t>
      </w:r>
      <w:r w:rsidR="00E86C8C" w:rsidRPr="00181117">
        <w:rPr>
          <w:rFonts w:ascii="PT Astra Serif" w:eastAsiaTheme="minorHAnsi" w:hAnsi="PT Astra Serif"/>
          <w:bCs/>
          <w:sz w:val="26"/>
          <w:szCs w:val="26"/>
        </w:rPr>
        <w:t>предусмотрено</w:t>
      </w:r>
      <w:r w:rsidRPr="00181117">
        <w:rPr>
          <w:rFonts w:ascii="PT Astra Serif" w:eastAsiaTheme="minorHAnsi" w:hAnsi="PT Astra Serif"/>
          <w:bCs/>
          <w:sz w:val="26"/>
          <w:szCs w:val="26"/>
        </w:rPr>
        <w:t xml:space="preserve"> свыше 1</w:t>
      </w:r>
      <w:r w:rsidR="00A37FC8" w:rsidRPr="00181117">
        <w:rPr>
          <w:rFonts w:ascii="PT Astra Serif" w:eastAsiaTheme="minorHAnsi" w:hAnsi="PT Astra Serif"/>
          <w:bCs/>
          <w:sz w:val="26"/>
          <w:szCs w:val="26"/>
        </w:rPr>
        <w:t>,5</w:t>
      </w:r>
      <w:r w:rsidRPr="00181117">
        <w:rPr>
          <w:rFonts w:ascii="PT Astra Serif" w:eastAsiaTheme="minorHAnsi" w:hAnsi="PT Astra Serif"/>
          <w:bCs/>
          <w:sz w:val="26"/>
          <w:szCs w:val="26"/>
        </w:rPr>
        <w:t xml:space="preserve"> млрд. рублей, в том числе 0,7 млрд. рублей за счет средств областного бюджета, </w:t>
      </w:r>
      <w:r w:rsidR="00A37FC8" w:rsidRPr="00181117">
        <w:rPr>
          <w:rFonts w:ascii="PT Astra Serif" w:eastAsiaTheme="minorHAnsi" w:hAnsi="PT Astra Serif"/>
          <w:bCs/>
          <w:sz w:val="26"/>
          <w:szCs w:val="26"/>
        </w:rPr>
        <w:t>0,8</w:t>
      </w:r>
      <w:r w:rsidRPr="00181117">
        <w:rPr>
          <w:rFonts w:ascii="PT Astra Serif" w:eastAsiaTheme="minorHAnsi" w:hAnsi="PT Astra Serif"/>
          <w:bCs/>
          <w:sz w:val="26"/>
          <w:szCs w:val="26"/>
        </w:rPr>
        <w:t xml:space="preserve"> мл</w:t>
      </w:r>
      <w:r w:rsidR="00A37FC8" w:rsidRPr="00181117">
        <w:rPr>
          <w:rFonts w:ascii="PT Astra Serif" w:eastAsiaTheme="minorHAnsi" w:hAnsi="PT Astra Serif"/>
          <w:bCs/>
          <w:sz w:val="26"/>
          <w:szCs w:val="26"/>
        </w:rPr>
        <w:t>рд</w:t>
      </w:r>
      <w:r w:rsidRPr="00181117">
        <w:rPr>
          <w:rFonts w:ascii="PT Astra Serif" w:eastAsiaTheme="minorHAnsi" w:hAnsi="PT Astra Serif"/>
          <w:bCs/>
          <w:sz w:val="26"/>
          <w:szCs w:val="26"/>
        </w:rPr>
        <w:t>. рублей – за счет средств федерального бюджета.</w:t>
      </w:r>
    </w:p>
    <w:p w:rsidR="00AF476D" w:rsidRPr="00181117" w:rsidRDefault="00AF476D" w:rsidP="00501FBE">
      <w:pPr>
        <w:pStyle w:val="a3"/>
        <w:tabs>
          <w:tab w:val="left" w:pos="993"/>
        </w:tabs>
        <w:autoSpaceDE w:val="0"/>
        <w:autoSpaceDN w:val="0"/>
        <w:adjustRightInd w:val="0"/>
        <w:ind w:left="0" w:firstLine="709"/>
        <w:jc w:val="both"/>
        <w:rPr>
          <w:rFonts w:ascii="PT Astra Serif" w:eastAsiaTheme="minorHAnsi" w:hAnsi="PT Astra Serif"/>
          <w:bCs/>
          <w:sz w:val="26"/>
          <w:szCs w:val="26"/>
        </w:rPr>
      </w:pPr>
      <w:r w:rsidRPr="00181117">
        <w:rPr>
          <w:rFonts w:ascii="PT Astra Serif" w:eastAsiaTheme="minorHAnsi" w:hAnsi="PT Astra Serif"/>
          <w:bCs/>
          <w:sz w:val="26"/>
          <w:szCs w:val="26"/>
        </w:rPr>
        <w:t xml:space="preserve">Основная часть данных ассигнований </w:t>
      </w:r>
      <w:r w:rsidR="00DF74C0" w:rsidRPr="00181117">
        <w:rPr>
          <w:rFonts w:ascii="PT Astra Serif" w:eastAsiaTheme="minorHAnsi" w:hAnsi="PT Astra Serif"/>
          <w:bCs/>
          <w:sz w:val="26"/>
          <w:szCs w:val="26"/>
        </w:rPr>
        <w:t xml:space="preserve">(99%) </w:t>
      </w:r>
      <w:r w:rsidRPr="00181117">
        <w:rPr>
          <w:rFonts w:ascii="PT Astra Serif" w:eastAsiaTheme="minorHAnsi" w:hAnsi="PT Astra Serif"/>
          <w:bCs/>
          <w:sz w:val="26"/>
          <w:szCs w:val="26"/>
        </w:rPr>
        <w:t xml:space="preserve">направлена </w:t>
      </w:r>
      <w:r w:rsidR="00B13DA3" w:rsidRPr="00181117">
        <w:rPr>
          <w:rFonts w:ascii="PT Astra Serif" w:eastAsiaTheme="minorHAnsi" w:hAnsi="PT Astra Serif"/>
          <w:bCs/>
          <w:sz w:val="26"/>
          <w:szCs w:val="26"/>
        </w:rPr>
        <w:t>на здравоохранение, в том числе</w:t>
      </w:r>
      <w:r w:rsidRPr="00181117">
        <w:rPr>
          <w:rFonts w:ascii="PT Astra Serif" w:eastAsiaTheme="minorHAnsi" w:hAnsi="PT Astra Serif"/>
          <w:bCs/>
          <w:sz w:val="26"/>
          <w:szCs w:val="26"/>
        </w:rPr>
        <w:t xml:space="preserve"> на организацию временного респираторного госпиталя для больных COVID-</w:t>
      </w:r>
      <w:r w:rsidRPr="00181117">
        <w:rPr>
          <w:rFonts w:ascii="PT Astra Serif" w:eastAsiaTheme="minorHAnsi" w:hAnsi="PT Astra Serif"/>
          <w:bCs/>
          <w:sz w:val="26"/>
          <w:szCs w:val="26"/>
        </w:rPr>
        <w:lastRenderedPageBreak/>
        <w:t>19 в здании Дворца зрелищ и спорта в г</w:t>
      </w:r>
      <w:proofErr w:type="gramStart"/>
      <w:r w:rsidRPr="00181117">
        <w:rPr>
          <w:rFonts w:ascii="PT Astra Serif" w:eastAsiaTheme="minorHAnsi" w:hAnsi="PT Astra Serif"/>
          <w:bCs/>
          <w:sz w:val="26"/>
          <w:szCs w:val="26"/>
        </w:rPr>
        <w:t>.Т</w:t>
      </w:r>
      <w:proofErr w:type="gramEnd"/>
      <w:r w:rsidRPr="00181117">
        <w:rPr>
          <w:rFonts w:ascii="PT Astra Serif" w:eastAsiaTheme="minorHAnsi" w:hAnsi="PT Astra Serif"/>
          <w:bCs/>
          <w:sz w:val="26"/>
          <w:szCs w:val="26"/>
        </w:rPr>
        <w:t>омске, приобретение медицинского оборудования</w:t>
      </w:r>
      <w:r w:rsidR="002C3B1D" w:rsidRPr="00181117">
        <w:rPr>
          <w:rFonts w:ascii="PT Astra Serif" w:eastAsiaTheme="minorHAnsi" w:hAnsi="PT Astra Serif"/>
          <w:bCs/>
          <w:sz w:val="26"/>
          <w:szCs w:val="26"/>
        </w:rPr>
        <w:t xml:space="preserve">, в том числе дополнительных аппаратов искусственной вентиляции легких, лекарственных препаратов для лечения пациентов с новой </w:t>
      </w:r>
      <w:proofErr w:type="spellStart"/>
      <w:r w:rsidR="002C3B1D" w:rsidRPr="00181117">
        <w:rPr>
          <w:rFonts w:ascii="PT Astra Serif" w:eastAsiaTheme="minorHAnsi" w:hAnsi="PT Astra Serif"/>
          <w:bCs/>
          <w:sz w:val="26"/>
          <w:szCs w:val="26"/>
        </w:rPr>
        <w:t>коронавирусной</w:t>
      </w:r>
      <w:proofErr w:type="spellEnd"/>
      <w:r w:rsidR="002C3B1D" w:rsidRPr="00181117">
        <w:rPr>
          <w:rFonts w:ascii="PT Astra Serif" w:eastAsiaTheme="minorHAnsi" w:hAnsi="PT Astra Serif"/>
          <w:bCs/>
          <w:sz w:val="26"/>
          <w:szCs w:val="26"/>
        </w:rPr>
        <w:t xml:space="preserve"> инфекцией, получающих медицинскую помощь в амбулаторных условиях, средств индивидуальной защиты при работе с больными </w:t>
      </w:r>
      <w:r w:rsidR="002C3B1D" w:rsidRPr="00181117">
        <w:rPr>
          <w:rFonts w:ascii="PT Astra Serif" w:eastAsiaTheme="minorHAnsi" w:hAnsi="PT Astra Serif"/>
          <w:bCs/>
          <w:sz w:val="26"/>
          <w:szCs w:val="26"/>
          <w:lang w:val="en-US"/>
        </w:rPr>
        <w:t>COVID</w:t>
      </w:r>
      <w:r w:rsidR="002C3B1D" w:rsidRPr="00181117">
        <w:rPr>
          <w:rFonts w:ascii="PT Astra Serif" w:eastAsiaTheme="minorHAnsi" w:hAnsi="PT Astra Serif"/>
          <w:bCs/>
          <w:sz w:val="26"/>
          <w:szCs w:val="26"/>
        </w:rPr>
        <w:t xml:space="preserve">-19, </w:t>
      </w:r>
      <w:r w:rsidR="00AB0F39" w:rsidRPr="00181117">
        <w:rPr>
          <w:rFonts w:ascii="PT Astra Serif" w:eastAsiaTheme="minorHAnsi" w:hAnsi="PT Astra Serif"/>
          <w:bCs/>
          <w:sz w:val="26"/>
          <w:szCs w:val="26"/>
        </w:rPr>
        <w:t xml:space="preserve">организацию работы </w:t>
      </w:r>
      <w:proofErr w:type="spellStart"/>
      <w:r w:rsidR="00AB0F39" w:rsidRPr="00181117">
        <w:rPr>
          <w:rFonts w:ascii="PT Astra Serif" w:eastAsiaTheme="minorHAnsi" w:hAnsi="PT Astra Serif"/>
          <w:bCs/>
          <w:sz w:val="26"/>
          <w:szCs w:val="26"/>
        </w:rPr>
        <w:t>обсерватора</w:t>
      </w:r>
      <w:proofErr w:type="spellEnd"/>
      <w:r w:rsidR="00AB0F39" w:rsidRPr="00181117">
        <w:rPr>
          <w:rFonts w:ascii="PT Astra Serif" w:eastAsiaTheme="minorHAnsi" w:hAnsi="PT Astra Serif"/>
          <w:bCs/>
          <w:sz w:val="26"/>
          <w:szCs w:val="26"/>
        </w:rPr>
        <w:t>, Медицинск</w:t>
      </w:r>
      <w:r w:rsidR="004810AD" w:rsidRPr="00181117">
        <w:rPr>
          <w:rFonts w:ascii="PT Astra Serif" w:eastAsiaTheme="minorHAnsi" w:hAnsi="PT Astra Serif"/>
          <w:bCs/>
          <w:sz w:val="26"/>
          <w:szCs w:val="26"/>
        </w:rPr>
        <w:t>ого</w:t>
      </w:r>
      <w:r w:rsidR="00AB0F39" w:rsidRPr="00181117">
        <w:rPr>
          <w:rFonts w:ascii="PT Astra Serif" w:eastAsiaTheme="minorHAnsi" w:hAnsi="PT Astra Serif"/>
          <w:bCs/>
          <w:sz w:val="26"/>
          <w:szCs w:val="26"/>
        </w:rPr>
        <w:t xml:space="preserve"> центр</w:t>
      </w:r>
      <w:r w:rsidR="004810AD" w:rsidRPr="00181117">
        <w:rPr>
          <w:rFonts w:ascii="PT Astra Serif" w:eastAsiaTheme="minorHAnsi" w:hAnsi="PT Astra Serif"/>
          <w:bCs/>
          <w:sz w:val="26"/>
          <w:szCs w:val="26"/>
        </w:rPr>
        <w:t>а</w:t>
      </w:r>
      <w:r w:rsidR="00AB0F39" w:rsidRPr="00181117">
        <w:rPr>
          <w:rFonts w:ascii="PT Astra Serif" w:eastAsiaTheme="minorHAnsi" w:hAnsi="PT Astra Serif"/>
          <w:bCs/>
          <w:sz w:val="26"/>
          <w:szCs w:val="26"/>
        </w:rPr>
        <w:t xml:space="preserve"> удаленного мониторинга</w:t>
      </w:r>
      <w:r w:rsidR="004810AD" w:rsidRPr="00181117">
        <w:rPr>
          <w:rFonts w:ascii="PT Astra Serif" w:eastAsiaTheme="minorHAnsi" w:hAnsi="PT Astra Serif"/>
          <w:bCs/>
          <w:sz w:val="26"/>
          <w:szCs w:val="26"/>
        </w:rPr>
        <w:t xml:space="preserve">, социальные выплаты уборщикам производственных и </w:t>
      </w:r>
      <w:r w:rsidR="00A05601" w:rsidRPr="00181117">
        <w:rPr>
          <w:rFonts w:ascii="PT Astra Serif" w:eastAsiaTheme="minorHAnsi" w:hAnsi="PT Astra Serif"/>
          <w:bCs/>
          <w:sz w:val="26"/>
          <w:szCs w:val="26"/>
        </w:rPr>
        <w:t>служебных помещений стационаров</w:t>
      </w:r>
      <w:r w:rsidR="004810AD" w:rsidRPr="00181117">
        <w:rPr>
          <w:rFonts w:ascii="PT Astra Serif" w:eastAsiaTheme="minorHAnsi" w:hAnsi="PT Astra Serif"/>
          <w:bCs/>
          <w:sz w:val="26"/>
          <w:szCs w:val="26"/>
        </w:rPr>
        <w:t xml:space="preserve"> медицинских организаций, задействованных в мероприятиях, направленных по предотвращению дальнейшего распространения новой </w:t>
      </w:r>
      <w:proofErr w:type="spellStart"/>
      <w:r w:rsidR="004810AD" w:rsidRPr="00181117">
        <w:rPr>
          <w:rFonts w:ascii="PT Astra Serif" w:eastAsiaTheme="minorHAnsi" w:hAnsi="PT Astra Serif"/>
          <w:bCs/>
          <w:sz w:val="26"/>
          <w:szCs w:val="26"/>
        </w:rPr>
        <w:t>коронавирусной</w:t>
      </w:r>
      <w:proofErr w:type="spellEnd"/>
      <w:r w:rsidR="004810AD" w:rsidRPr="00181117">
        <w:rPr>
          <w:rFonts w:ascii="PT Astra Serif" w:eastAsiaTheme="minorHAnsi" w:hAnsi="PT Astra Serif"/>
          <w:bCs/>
          <w:sz w:val="26"/>
          <w:szCs w:val="26"/>
        </w:rPr>
        <w:t xml:space="preserve"> инфекции и пр.</w:t>
      </w:r>
    </w:p>
    <w:p w:rsidR="00A37FC8" w:rsidRPr="00181117" w:rsidRDefault="006F4C85" w:rsidP="00501FBE">
      <w:pPr>
        <w:pStyle w:val="a3"/>
        <w:tabs>
          <w:tab w:val="left" w:pos="993"/>
        </w:tabs>
        <w:autoSpaceDE w:val="0"/>
        <w:autoSpaceDN w:val="0"/>
        <w:adjustRightInd w:val="0"/>
        <w:ind w:left="0" w:firstLine="709"/>
        <w:jc w:val="both"/>
        <w:rPr>
          <w:rFonts w:ascii="PT Astra Serif" w:eastAsiaTheme="minorHAnsi" w:hAnsi="PT Astra Serif"/>
          <w:bCs/>
          <w:sz w:val="26"/>
          <w:szCs w:val="26"/>
        </w:rPr>
      </w:pPr>
      <w:r w:rsidRPr="00181117">
        <w:rPr>
          <w:rFonts w:ascii="PT Astra Serif" w:eastAsiaTheme="minorHAnsi" w:hAnsi="PT Astra Serif"/>
          <w:bCs/>
          <w:sz w:val="26"/>
          <w:szCs w:val="26"/>
        </w:rPr>
        <w:t>Кроме того, и</w:t>
      </w:r>
      <w:r w:rsidR="00201255" w:rsidRPr="00181117">
        <w:rPr>
          <w:rFonts w:ascii="PT Astra Serif" w:eastAsiaTheme="minorHAnsi" w:hAnsi="PT Astra Serif"/>
          <w:bCs/>
          <w:sz w:val="26"/>
          <w:szCs w:val="26"/>
        </w:rPr>
        <w:t>з</w:t>
      </w:r>
      <w:r w:rsidR="00A37FC8" w:rsidRPr="00181117">
        <w:rPr>
          <w:rFonts w:ascii="PT Astra Serif" w:eastAsiaTheme="minorHAnsi" w:hAnsi="PT Astra Serif"/>
          <w:bCs/>
          <w:sz w:val="26"/>
          <w:szCs w:val="26"/>
        </w:rPr>
        <w:t xml:space="preserve"> федеральн</w:t>
      </w:r>
      <w:r w:rsidR="00201255" w:rsidRPr="00181117">
        <w:rPr>
          <w:rFonts w:ascii="PT Astra Serif" w:eastAsiaTheme="minorHAnsi" w:hAnsi="PT Astra Serif"/>
          <w:bCs/>
          <w:sz w:val="26"/>
          <w:szCs w:val="26"/>
        </w:rPr>
        <w:t>ого</w:t>
      </w:r>
      <w:r w:rsidR="00A37FC8" w:rsidRPr="00181117">
        <w:rPr>
          <w:rFonts w:ascii="PT Astra Serif" w:eastAsiaTheme="minorHAnsi" w:hAnsi="PT Astra Serif"/>
          <w:bCs/>
          <w:sz w:val="26"/>
          <w:szCs w:val="26"/>
        </w:rPr>
        <w:t xml:space="preserve"> </w:t>
      </w:r>
      <w:r w:rsidR="00201255" w:rsidRPr="00181117">
        <w:rPr>
          <w:rFonts w:ascii="PT Astra Serif" w:eastAsiaTheme="minorHAnsi" w:hAnsi="PT Astra Serif"/>
          <w:bCs/>
          <w:sz w:val="26"/>
          <w:szCs w:val="26"/>
        </w:rPr>
        <w:t>бюджета поступили дополнительные сред</w:t>
      </w:r>
      <w:r w:rsidR="00F70E14" w:rsidRPr="00181117">
        <w:rPr>
          <w:rFonts w:ascii="PT Astra Serif" w:eastAsiaTheme="minorHAnsi" w:hAnsi="PT Astra Serif"/>
          <w:bCs/>
          <w:sz w:val="26"/>
          <w:szCs w:val="26"/>
        </w:rPr>
        <w:t>с</w:t>
      </w:r>
      <w:r w:rsidR="00201255" w:rsidRPr="00181117">
        <w:rPr>
          <w:rFonts w:ascii="PT Astra Serif" w:eastAsiaTheme="minorHAnsi" w:hAnsi="PT Astra Serif"/>
          <w:bCs/>
          <w:sz w:val="26"/>
          <w:szCs w:val="26"/>
        </w:rPr>
        <w:t xml:space="preserve">тва в размере около 650 млн. рублей для территориального фонда обязательного медицинского страхования в целях обеспечения </w:t>
      </w:r>
      <w:r w:rsidR="00A37FC8" w:rsidRPr="00181117">
        <w:rPr>
          <w:rFonts w:ascii="PT Astra Serif" w:eastAsiaTheme="minorHAnsi" w:hAnsi="PT Astra Serif"/>
          <w:bCs/>
          <w:sz w:val="26"/>
          <w:szCs w:val="26"/>
        </w:rPr>
        <w:t xml:space="preserve">оказания медицинской помощи лицам, застрахованным по обязательному медицинскому страхованию, в том числе с заболеванием и (или) подозрением на заболевание новой </w:t>
      </w:r>
      <w:proofErr w:type="spellStart"/>
      <w:r w:rsidR="00A37FC8" w:rsidRPr="00181117">
        <w:rPr>
          <w:rFonts w:ascii="PT Astra Serif" w:eastAsiaTheme="minorHAnsi" w:hAnsi="PT Astra Serif"/>
          <w:bCs/>
          <w:sz w:val="26"/>
          <w:szCs w:val="26"/>
        </w:rPr>
        <w:t>коронавирусной</w:t>
      </w:r>
      <w:proofErr w:type="spellEnd"/>
      <w:r w:rsidR="00A37FC8" w:rsidRPr="00181117">
        <w:rPr>
          <w:rFonts w:ascii="PT Astra Serif" w:eastAsiaTheme="minorHAnsi" w:hAnsi="PT Astra Serif"/>
          <w:bCs/>
          <w:sz w:val="26"/>
          <w:szCs w:val="26"/>
        </w:rPr>
        <w:t xml:space="preserve"> инфекцией (COVID-19)</w:t>
      </w:r>
      <w:r w:rsidR="00201255" w:rsidRPr="00181117">
        <w:rPr>
          <w:rFonts w:ascii="PT Astra Serif" w:eastAsiaTheme="minorHAnsi" w:hAnsi="PT Astra Serif"/>
          <w:bCs/>
          <w:sz w:val="26"/>
          <w:szCs w:val="26"/>
        </w:rPr>
        <w:t>.</w:t>
      </w:r>
    </w:p>
    <w:p w:rsidR="00DF74C0" w:rsidRPr="00181117" w:rsidRDefault="00DF74C0" w:rsidP="00DF74C0">
      <w:pPr>
        <w:pStyle w:val="a3"/>
        <w:tabs>
          <w:tab w:val="left" w:pos="993"/>
        </w:tabs>
        <w:autoSpaceDE w:val="0"/>
        <w:autoSpaceDN w:val="0"/>
        <w:adjustRightInd w:val="0"/>
        <w:ind w:left="0" w:firstLine="709"/>
        <w:jc w:val="both"/>
        <w:rPr>
          <w:rFonts w:ascii="PT Astra Serif" w:eastAsiaTheme="minorHAnsi" w:hAnsi="PT Astra Serif"/>
          <w:bCs/>
          <w:sz w:val="26"/>
          <w:szCs w:val="26"/>
        </w:rPr>
      </w:pPr>
      <w:r w:rsidRPr="00181117">
        <w:rPr>
          <w:rFonts w:ascii="PT Astra Serif" w:eastAsiaTheme="minorHAnsi" w:hAnsi="PT Astra Serif"/>
          <w:bCs/>
          <w:sz w:val="26"/>
          <w:szCs w:val="26"/>
        </w:rPr>
        <w:t>Также из федерального бюджета предоставлено 6,8 млн. рублей на оплату отпусков и выплат</w:t>
      </w:r>
      <w:r w:rsidR="00E86C8C" w:rsidRPr="00181117">
        <w:rPr>
          <w:rFonts w:ascii="PT Astra Serif" w:eastAsiaTheme="minorHAnsi" w:hAnsi="PT Astra Serif"/>
          <w:bCs/>
          <w:sz w:val="26"/>
          <w:szCs w:val="26"/>
        </w:rPr>
        <w:t>у</w:t>
      </w:r>
      <w:r w:rsidRPr="00181117">
        <w:rPr>
          <w:rFonts w:ascii="PT Astra Serif" w:eastAsiaTheme="minorHAnsi" w:hAnsi="PT Astra Serif"/>
          <w:bCs/>
          <w:sz w:val="26"/>
          <w:szCs w:val="26"/>
        </w:rPr>
        <w:t xml:space="preserve"> компенсаций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2020 году предоставлялись выплаты стимулирующего характера.</w:t>
      </w:r>
    </w:p>
    <w:p w:rsidR="004810AD" w:rsidRPr="00181117" w:rsidRDefault="008D3554" w:rsidP="00501FBE">
      <w:pPr>
        <w:pStyle w:val="a3"/>
        <w:tabs>
          <w:tab w:val="left" w:pos="993"/>
        </w:tabs>
        <w:autoSpaceDE w:val="0"/>
        <w:autoSpaceDN w:val="0"/>
        <w:adjustRightInd w:val="0"/>
        <w:ind w:left="0" w:firstLine="709"/>
        <w:jc w:val="both"/>
        <w:rPr>
          <w:rFonts w:ascii="PT Astra Serif" w:eastAsiaTheme="minorHAnsi" w:hAnsi="PT Astra Serif"/>
          <w:bCs/>
          <w:sz w:val="26"/>
          <w:szCs w:val="26"/>
        </w:rPr>
      </w:pPr>
      <w:r w:rsidRPr="00181117">
        <w:rPr>
          <w:rFonts w:ascii="PT Astra Serif" w:eastAsiaTheme="minorHAnsi" w:hAnsi="PT Astra Serif"/>
          <w:bCs/>
          <w:sz w:val="26"/>
          <w:szCs w:val="26"/>
        </w:rPr>
        <w:t>13,3</w:t>
      </w:r>
      <w:r w:rsidR="00201255" w:rsidRPr="00181117">
        <w:rPr>
          <w:rFonts w:ascii="PT Astra Serif" w:eastAsiaTheme="minorHAnsi" w:hAnsi="PT Astra Serif"/>
          <w:bCs/>
          <w:sz w:val="26"/>
          <w:szCs w:val="26"/>
        </w:rPr>
        <w:t xml:space="preserve"> </w:t>
      </w:r>
      <w:r w:rsidR="00FA6FAE" w:rsidRPr="00181117">
        <w:rPr>
          <w:rFonts w:ascii="PT Astra Serif" w:eastAsiaTheme="minorHAnsi" w:hAnsi="PT Astra Serif"/>
          <w:bCs/>
          <w:sz w:val="26"/>
          <w:szCs w:val="26"/>
        </w:rPr>
        <w:t>млн. рублей</w:t>
      </w:r>
      <w:r w:rsidR="00DF74C0" w:rsidRPr="00181117">
        <w:rPr>
          <w:rFonts w:ascii="PT Astra Serif" w:eastAsiaTheme="minorHAnsi" w:hAnsi="PT Astra Serif"/>
          <w:bCs/>
          <w:sz w:val="26"/>
          <w:szCs w:val="26"/>
        </w:rPr>
        <w:t xml:space="preserve"> за счет средств областного бюджета</w:t>
      </w:r>
      <w:r w:rsidR="00FA6FAE" w:rsidRPr="00181117">
        <w:rPr>
          <w:rFonts w:ascii="PT Astra Serif" w:eastAsiaTheme="minorHAnsi" w:hAnsi="PT Astra Serif"/>
          <w:bCs/>
          <w:sz w:val="26"/>
          <w:szCs w:val="26"/>
        </w:rPr>
        <w:t xml:space="preserve"> направлено на поддержку пострадавших отраслей экономики, в том числе:</w:t>
      </w:r>
    </w:p>
    <w:p w:rsidR="00FA6FAE" w:rsidRPr="00181117" w:rsidRDefault="00FA6FAE" w:rsidP="00501FBE">
      <w:pPr>
        <w:pStyle w:val="a3"/>
        <w:tabs>
          <w:tab w:val="left" w:pos="993"/>
        </w:tabs>
        <w:autoSpaceDE w:val="0"/>
        <w:autoSpaceDN w:val="0"/>
        <w:adjustRightInd w:val="0"/>
        <w:ind w:left="0" w:firstLine="709"/>
        <w:jc w:val="both"/>
        <w:rPr>
          <w:rFonts w:ascii="PT Astra Serif" w:eastAsiaTheme="minorHAnsi" w:hAnsi="PT Astra Serif"/>
          <w:bCs/>
          <w:sz w:val="26"/>
          <w:szCs w:val="26"/>
        </w:rPr>
      </w:pPr>
      <w:r w:rsidRPr="00181117">
        <w:rPr>
          <w:rFonts w:ascii="PT Astra Serif" w:eastAsiaTheme="minorHAnsi" w:hAnsi="PT Astra Serif"/>
          <w:bCs/>
          <w:sz w:val="26"/>
          <w:szCs w:val="26"/>
        </w:rPr>
        <w:t>11 млн. рублей на</w:t>
      </w:r>
      <w:r w:rsidRPr="00181117">
        <w:rPr>
          <w:rFonts w:ascii="PT Astra Serif" w:hAnsi="PT Astra Serif"/>
          <w:sz w:val="26"/>
          <w:szCs w:val="26"/>
        </w:rPr>
        <w:t xml:space="preserve"> </w:t>
      </w:r>
      <w:r w:rsidRPr="00181117">
        <w:rPr>
          <w:rFonts w:ascii="PT Astra Serif" w:eastAsiaTheme="minorHAnsi" w:hAnsi="PT Astra Serif"/>
          <w:bCs/>
          <w:sz w:val="26"/>
          <w:szCs w:val="26"/>
        </w:rPr>
        <w:t>предоставление субсидии для  компенсации затрат по оплате коммунальных платежей субъектам малого и среднего предпринимательства;</w:t>
      </w:r>
    </w:p>
    <w:p w:rsidR="00FA6FAE" w:rsidRPr="00181117" w:rsidRDefault="00FA6FAE" w:rsidP="00501FBE">
      <w:pPr>
        <w:pStyle w:val="a3"/>
        <w:tabs>
          <w:tab w:val="left" w:pos="993"/>
        </w:tabs>
        <w:autoSpaceDE w:val="0"/>
        <w:autoSpaceDN w:val="0"/>
        <w:adjustRightInd w:val="0"/>
        <w:ind w:left="0" w:firstLine="709"/>
        <w:jc w:val="both"/>
        <w:rPr>
          <w:rFonts w:ascii="PT Astra Serif" w:eastAsiaTheme="minorHAnsi" w:hAnsi="PT Astra Serif"/>
          <w:bCs/>
          <w:sz w:val="26"/>
          <w:szCs w:val="26"/>
        </w:rPr>
      </w:pPr>
      <w:r w:rsidRPr="00181117">
        <w:rPr>
          <w:rFonts w:ascii="PT Astra Serif" w:eastAsiaTheme="minorHAnsi" w:hAnsi="PT Astra Serif"/>
          <w:bCs/>
          <w:sz w:val="26"/>
          <w:szCs w:val="26"/>
        </w:rPr>
        <w:t xml:space="preserve">2,3 млн. рублей на единовременную поддержку организаций (за исключением государственных и муниципальных) и индивидуальных предпринимателей, осуществляющих образовательную деятельность по образовательным программам дошкольного образования и (или) присмотр и уход за детьми в период введения режима </w:t>
      </w:r>
      <w:r w:rsidR="00CE72DB">
        <w:rPr>
          <w:rFonts w:ascii="PT Astra Serif" w:eastAsiaTheme="minorHAnsi" w:hAnsi="PT Astra Serif"/>
          <w:bCs/>
          <w:sz w:val="26"/>
          <w:szCs w:val="26"/>
        </w:rPr>
        <w:t>«</w:t>
      </w:r>
      <w:r w:rsidRPr="00181117">
        <w:rPr>
          <w:rFonts w:ascii="PT Astra Serif" w:eastAsiaTheme="minorHAnsi" w:hAnsi="PT Astra Serif"/>
          <w:bCs/>
          <w:sz w:val="26"/>
          <w:szCs w:val="26"/>
        </w:rPr>
        <w:t>повышенная готовность</w:t>
      </w:r>
      <w:r w:rsidR="00CE72DB">
        <w:rPr>
          <w:rFonts w:ascii="PT Astra Serif" w:eastAsiaTheme="minorHAnsi" w:hAnsi="PT Astra Serif"/>
          <w:bCs/>
          <w:sz w:val="26"/>
          <w:szCs w:val="26"/>
        </w:rPr>
        <w:t>»</w:t>
      </w:r>
      <w:r w:rsidRPr="00181117">
        <w:rPr>
          <w:rFonts w:ascii="PT Astra Serif" w:eastAsiaTheme="minorHAnsi" w:hAnsi="PT Astra Serif"/>
          <w:bCs/>
          <w:sz w:val="26"/>
          <w:szCs w:val="26"/>
        </w:rPr>
        <w:t xml:space="preserve"> в связи с распространением на территории Томской области новой </w:t>
      </w:r>
      <w:proofErr w:type="spellStart"/>
      <w:r w:rsidRPr="00181117">
        <w:rPr>
          <w:rFonts w:ascii="PT Astra Serif" w:eastAsiaTheme="minorHAnsi" w:hAnsi="PT Astra Serif"/>
          <w:bCs/>
          <w:sz w:val="26"/>
          <w:szCs w:val="26"/>
        </w:rPr>
        <w:t>коронавирусной</w:t>
      </w:r>
      <w:proofErr w:type="spellEnd"/>
      <w:r w:rsidRPr="00181117">
        <w:rPr>
          <w:rFonts w:ascii="PT Astra Serif" w:eastAsiaTheme="minorHAnsi" w:hAnsi="PT Astra Serif"/>
          <w:bCs/>
          <w:sz w:val="26"/>
          <w:szCs w:val="26"/>
        </w:rPr>
        <w:t xml:space="preserve"> инфекции.</w:t>
      </w:r>
    </w:p>
    <w:p w:rsidR="00FA6FAE" w:rsidRPr="00181117" w:rsidRDefault="00755BA4" w:rsidP="00501FBE">
      <w:pPr>
        <w:pStyle w:val="a3"/>
        <w:tabs>
          <w:tab w:val="left" w:pos="993"/>
        </w:tabs>
        <w:autoSpaceDE w:val="0"/>
        <w:autoSpaceDN w:val="0"/>
        <w:adjustRightInd w:val="0"/>
        <w:ind w:left="0" w:firstLine="709"/>
        <w:jc w:val="both"/>
        <w:rPr>
          <w:rFonts w:ascii="PT Astra Serif" w:eastAsiaTheme="minorHAnsi" w:hAnsi="PT Astra Serif"/>
          <w:bCs/>
          <w:sz w:val="26"/>
          <w:szCs w:val="26"/>
        </w:rPr>
      </w:pPr>
      <w:r w:rsidRPr="00181117">
        <w:rPr>
          <w:rFonts w:ascii="PT Astra Serif" w:eastAsiaTheme="minorHAnsi" w:hAnsi="PT Astra Serif"/>
          <w:bCs/>
          <w:sz w:val="26"/>
          <w:szCs w:val="26"/>
        </w:rPr>
        <w:t>При этом обеспеч</w:t>
      </w:r>
      <w:r w:rsidR="004D0B21" w:rsidRPr="00181117">
        <w:rPr>
          <w:rFonts w:ascii="PT Astra Serif" w:eastAsiaTheme="minorHAnsi" w:hAnsi="PT Astra Serif"/>
          <w:bCs/>
          <w:sz w:val="26"/>
          <w:szCs w:val="26"/>
        </w:rPr>
        <w:t>ивается</w:t>
      </w:r>
      <w:r w:rsidRPr="00181117">
        <w:rPr>
          <w:rFonts w:ascii="PT Astra Serif" w:eastAsiaTheme="minorHAnsi" w:hAnsi="PT Astra Serif"/>
          <w:bCs/>
          <w:sz w:val="26"/>
          <w:szCs w:val="26"/>
        </w:rPr>
        <w:t xml:space="preserve"> безусловное выполнение социальных обязательств перед населением, как по предоставлению мер социальной поддержки, так и </w:t>
      </w:r>
      <w:r w:rsidR="003E4305" w:rsidRPr="00181117">
        <w:rPr>
          <w:rFonts w:ascii="PT Astra Serif" w:eastAsiaTheme="minorHAnsi" w:hAnsi="PT Astra Serif"/>
          <w:bCs/>
          <w:sz w:val="26"/>
          <w:szCs w:val="26"/>
        </w:rPr>
        <w:t>по выплате заработной платы работникам бюджетной сферы.</w:t>
      </w:r>
    </w:p>
    <w:p w:rsidR="008D3554" w:rsidRPr="00181117" w:rsidRDefault="004D0B21" w:rsidP="008D3554">
      <w:pPr>
        <w:pStyle w:val="a3"/>
        <w:tabs>
          <w:tab w:val="left" w:pos="993"/>
        </w:tabs>
        <w:autoSpaceDE w:val="0"/>
        <w:autoSpaceDN w:val="0"/>
        <w:adjustRightInd w:val="0"/>
        <w:ind w:left="0" w:firstLine="709"/>
        <w:jc w:val="both"/>
        <w:rPr>
          <w:rFonts w:ascii="PT Astra Serif" w:hAnsi="PT Astra Serif"/>
          <w:sz w:val="26"/>
          <w:szCs w:val="26"/>
        </w:rPr>
      </w:pPr>
      <w:proofErr w:type="gramStart"/>
      <w:r w:rsidRPr="00181117">
        <w:rPr>
          <w:rFonts w:ascii="PT Astra Serif" w:eastAsiaTheme="minorHAnsi" w:hAnsi="PT Astra Serif"/>
          <w:bCs/>
          <w:sz w:val="26"/>
          <w:szCs w:val="26"/>
        </w:rPr>
        <w:t xml:space="preserve">Учитывая </w:t>
      </w:r>
      <w:r w:rsidR="00DF74C0" w:rsidRPr="00181117">
        <w:rPr>
          <w:rFonts w:ascii="PT Astra Serif" w:eastAsiaTheme="minorHAnsi" w:hAnsi="PT Astra Serif"/>
          <w:bCs/>
          <w:sz w:val="26"/>
          <w:szCs w:val="26"/>
        </w:rPr>
        <w:t xml:space="preserve"> необходимость обеспечения сбалансированности региональных финансов в условиях </w:t>
      </w:r>
      <w:r w:rsidRPr="00181117">
        <w:rPr>
          <w:rFonts w:ascii="PT Astra Serif" w:eastAsiaTheme="minorHAnsi" w:hAnsi="PT Astra Serif"/>
          <w:bCs/>
          <w:sz w:val="26"/>
          <w:szCs w:val="26"/>
        </w:rPr>
        <w:t>увеличени</w:t>
      </w:r>
      <w:r w:rsidR="00DF74C0" w:rsidRPr="00181117">
        <w:rPr>
          <w:rFonts w:ascii="PT Astra Serif" w:eastAsiaTheme="minorHAnsi" w:hAnsi="PT Astra Serif"/>
          <w:bCs/>
          <w:sz w:val="26"/>
          <w:szCs w:val="26"/>
        </w:rPr>
        <w:t>я</w:t>
      </w:r>
      <w:r w:rsidR="003E4305" w:rsidRPr="00181117">
        <w:rPr>
          <w:rFonts w:ascii="PT Astra Serif" w:eastAsiaTheme="minorHAnsi" w:hAnsi="PT Astra Serif"/>
          <w:bCs/>
          <w:sz w:val="26"/>
          <w:szCs w:val="26"/>
        </w:rPr>
        <w:t xml:space="preserve"> расходов социального характера</w:t>
      </w:r>
      <w:r w:rsidR="00DF74C0" w:rsidRPr="00181117">
        <w:rPr>
          <w:rFonts w:ascii="PT Astra Serif" w:eastAsiaTheme="minorHAnsi" w:hAnsi="PT Astra Serif"/>
          <w:bCs/>
          <w:sz w:val="26"/>
          <w:szCs w:val="26"/>
        </w:rPr>
        <w:t xml:space="preserve"> и выполнения требований программы реструктуризации бюджетных кредитов из федерального бюджета</w:t>
      </w:r>
      <w:r w:rsidRPr="00181117">
        <w:rPr>
          <w:rFonts w:ascii="PT Astra Serif" w:eastAsiaTheme="minorHAnsi" w:hAnsi="PT Astra Serif"/>
          <w:bCs/>
          <w:sz w:val="26"/>
          <w:szCs w:val="26"/>
        </w:rPr>
        <w:t xml:space="preserve">, </w:t>
      </w:r>
      <w:r w:rsidR="008D3554" w:rsidRPr="00181117">
        <w:rPr>
          <w:rFonts w:ascii="PT Astra Serif" w:eastAsiaTheme="minorHAnsi" w:hAnsi="PT Astra Serif"/>
          <w:bCs/>
          <w:sz w:val="26"/>
          <w:szCs w:val="26"/>
        </w:rPr>
        <w:t xml:space="preserve">при формировании проекта областного бюджета на 2022-2024 годы были </w:t>
      </w:r>
      <w:r w:rsidR="00DF74C0" w:rsidRPr="00181117">
        <w:rPr>
          <w:rFonts w:ascii="PT Astra Serif" w:eastAsiaTheme="minorHAnsi" w:hAnsi="PT Astra Serif"/>
          <w:bCs/>
          <w:sz w:val="26"/>
          <w:szCs w:val="26"/>
        </w:rPr>
        <w:t>применены</w:t>
      </w:r>
      <w:r w:rsidR="008D3554" w:rsidRPr="00181117">
        <w:rPr>
          <w:rFonts w:ascii="PT Astra Serif" w:eastAsiaTheme="minorHAnsi" w:hAnsi="PT Astra Serif"/>
          <w:bCs/>
          <w:sz w:val="26"/>
          <w:szCs w:val="26"/>
        </w:rPr>
        <w:t xml:space="preserve"> </w:t>
      </w:r>
      <w:r w:rsidR="00DF74C0" w:rsidRPr="00181117">
        <w:rPr>
          <w:rFonts w:ascii="PT Astra Serif" w:eastAsiaTheme="minorHAnsi" w:hAnsi="PT Astra Serif"/>
          <w:bCs/>
          <w:sz w:val="26"/>
          <w:szCs w:val="26"/>
        </w:rPr>
        <w:t xml:space="preserve">общие </w:t>
      </w:r>
      <w:r w:rsidR="008D3554" w:rsidRPr="00181117">
        <w:rPr>
          <w:rFonts w:ascii="PT Astra Serif" w:eastAsiaTheme="minorHAnsi" w:hAnsi="PT Astra Serif"/>
          <w:bCs/>
          <w:sz w:val="26"/>
          <w:szCs w:val="26"/>
        </w:rPr>
        <w:t>подходы по оптимизации отдельных</w:t>
      </w:r>
      <w:r w:rsidR="00DF74C0" w:rsidRPr="00181117">
        <w:rPr>
          <w:rFonts w:ascii="PT Astra Serif" w:eastAsiaTheme="minorHAnsi" w:hAnsi="PT Astra Serif"/>
          <w:bCs/>
          <w:sz w:val="26"/>
          <w:szCs w:val="26"/>
        </w:rPr>
        <w:t xml:space="preserve"> </w:t>
      </w:r>
      <w:proofErr w:type="spellStart"/>
      <w:r w:rsidR="00DF74C0" w:rsidRPr="00181117">
        <w:rPr>
          <w:rFonts w:ascii="PT Astra Serif" w:eastAsiaTheme="minorHAnsi" w:hAnsi="PT Astra Serif"/>
          <w:bCs/>
          <w:sz w:val="26"/>
          <w:szCs w:val="26"/>
        </w:rPr>
        <w:t>непервоочередных</w:t>
      </w:r>
      <w:proofErr w:type="spellEnd"/>
      <w:r w:rsidR="008D3554" w:rsidRPr="00181117">
        <w:rPr>
          <w:rFonts w:ascii="PT Astra Serif" w:eastAsiaTheme="minorHAnsi" w:hAnsi="PT Astra Serif"/>
          <w:bCs/>
          <w:sz w:val="26"/>
          <w:szCs w:val="26"/>
        </w:rPr>
        <w:t xml:space="preserve"> направлений расходов</w:t>
      </w:r>
      <w:r w:rsidR="00DF74C0" w:rsidRPr="00181117">
        <w:rPr>
          <w:rFonts w:ascii="PT Astra Serif" w:eastAsiaTheme="minorHAnsi" w:hAnsi="PT Astra Serif"/>
          <w:bCs/>
          <w:sz w:val="26"/>
          <w:szCs w:val="26"/>
        </w:rPr>
        <w:t>, в том числе</w:t>
      </w:r>
      <w:r w:rsidR="008D3554" w:rsidRPr="00181117">
        <w:rPr>
          <w:rFonts w:ascii="PT Astra Serif" w:hAnsi="PT Astra Serif"/>
          <w:color w:val="000000" w:themeColor="text1"/>
          <w:sz w:val="26"/>
          <w:szCs w:val="26"/>
        </w:rPr>
        <w:t xml:space="preserve"> на содержание органов государственной власти и областных государственных учреждений, на реализацию отдельных мероприятий, а также субсидии местным</w:t>
      </w:r>
      <w:proofErr w:type="gramEnd"/>
      <w:r w:rsidR="008D3554" w:rsidRPr="00181117">
        <w:rPr>
          <w:rFonts w:ascii="PT Astra Serif" w:hAnsi="PT Astra Serif"/>
          <w:color w:val="000000" w:themeColor="text1"/>
          <w:sz w:val="26"/>
          <w:szCs w:val="26"/>
        </w:rPr>
        <w:t xml:space="preserve"> бюджетам на </w:t>
      </w:r>
      <w:proofErr w:type="spellStart"/>
      <w:r w:rsidR="008D3554" w:rsidRPr="00181117">
        <w:rPr>
          <w:rFonts w:ascii="PT Astra Serif" w:hAnsi="PT Astra Serif"/>
          <w:color w:val="000000" w:themeColor="text1"/>
          <w:sz w:val="26"/>
          <w:szCs w:val="26"/>
        </w:rPr>
        <w:t>софинансирование</w:t>
      </w:r>
      <w:proofErr w:type="spellEnd"/>
      <w:r w:rsidR="008D3554" w:rsidRPr="00181117">
        <w:rPr>
          <w:rFonts w:ascii="PT Astra Serif" w:hAnsi="PT Astra Serif"/>
          <w:color w:val="000000" w:themeColor="text1"/>
          <w:sz w:val="26"/>
          <w:szCs w:val="26"/>
        </w:rPr>
        <w:t xml:space="preserve"> вопросов местного значения, субсидии юридическим лицам, субсидии некоммерческим организациям.</w:t>
      </w:r>
    </w:p>
    <w:p w:rsidR="00EB7C1F" w:rsidRPr="00181117" w:rsidRDefault="00EB7C1F" w:rsidP="008B5057">
      <w:pPr>
        <w:autoSpaceDE w:val="0"/>
        <w:autoSpaceDN w:val="0"/>
        <w:adjustRightInd w:val="0"/>
        <w:spacing w:after="0" w:line="240" w:lineRule="auto"/>
        <w:ind w:firstLine="709"/>
        <w:jc w:val="both"/>
        <w:rPr>
          <w:rFonts w:ascii="PT Astra Serif" w:eastAsiaTheme="minorHAnsi" w:hAnsi="PT Astra Serif"/>
          <w:sz w:val="26"/>
          <w:szCs w:val="26"/>
        </w:rPr>
      </w:pPr>
    </w:p>
    <w:p w:rsidR="00BA45AC" w:rsidRPr="00181117" w:rsidRDefault="00BA45AC" w:rsidP="00BA45AC">
      <w:pPr>
        <w:tabs>
          <w:tab w:val="left" w:pos="1134"/>
        </w:tabs>
        <w:spacing w:after="0" w:line="240" w:lineRule="auto"/>
        <w:jc w:val="center"/>
        <w:rPr>
          <w:rFonts w:ascii="PT Astra Serif" w:hAnsi="PT Astra Serif"/>
          <w:b/>
          <w:i/>
          <w:sz w:val="26"/>
          <w:szCs w:val="26"/>
        </w:rPr>
      </w:pPr>
      <w:r w:rsidRPr="00181117">
        <w:rPr>
          <w:rFonts w:ascii="PT Astra Serif" w:hAnsi="PT Astra Serif"/>
          <w:b/>
          <w:i/>
          <w:sz w:val="26"/>
          <w:szCs w:val="26"/>
        </w:rPr>
        <w:t>Цель и задачи бюджетной политики Томской области на 20</w:t>
      </w:r>
      <w:r w:rsidR="00753384" w:rsidRPr="00181117">
        <w:rPr>
          <w:rFonts w:ascii="PT Astra Serif" w:hAnsi="PT Astra Serif"/>
          <w:b/>
          <w:i/>
          <w:sz w:val="26"/>
          <w:szCs w:val="26"/>
        </w:rPr>
        <w:t>2</w:t>
      </w:r>
      <w:r w:rsidR="00B548BA" w:rsidRPr="00181117">
        <w:rPr>
          <w:rFonts w:ascii="PT Astra Serif" w:hAnsi="PT Astra Serif"/>
          <w:b/>
          <w:i/>
          <w:sz w:val="26"/>
          <w:szCs w:val="26"/>
        </w:rPr>
        <w:t>2</w:t>
      </w:r>
      <w:r w:rsidRPr="00181117">
        <w:rPr>
          <w:rFonts w:ascii="PT Astra Serif" w:hAnsi="PT Astra Serif"/>
          <w:b/>
          <w:i/>
          <w:sz w:val="26"/>
          <w:szCs w:val="26"/>
        </w:rPr>
        <w:t>-202</w:t>
      </w:r>
      <w:r w:rsidR="00B548BA" w:rsidRPr="00181117">
        <w:rPr>
          <w:rFonts w:ascii="PT Astra Serif" w:hAnsi="PT Astra Serif"/>
          <w:b/>
          <w:i/>
          <w:sz w:val="26"/>
          <w:szCs w:val="26"/>
        </w:rPr>
        <w:t>4</w:t>
      </w:r>
      <w:r w:rsidRPr="00181117">
        <w:rPr>
          <w:rFonts w:ascii="PT Astra Serif" w:hAnsi="PT Astra Serif"/>
          <w:b/>
          <w:i/>
          <w:sz w:val="26"/>
          <w:szCs w:val="26"/>
        </w:rPr>
        <w:t xml:space="preserve"> годы</w:t>
      </w:r>
    </w:p>
    <w:p w:rsidR="00BA45AC" w:rsidRPr="00181117" w:rsidRDefault="00BA45AC" w:rsidP="00BA45AC">
      <w:pPr>
        <w:tabs>
          <w:tab w:val="left" w:pos="1134"/>
        </w:tabs>
        <w:spacing w:after="0" w:line="240" w:lineRule="auto"/>
        <w:ind w:firstLine="709"/>
        <w:jc w:val="both"/>
        <w:rPr>
          <w:rFonts w:ascii="PT Astra Serif" w:hAnsi="PT Astra Serif"/>
          <w:sz w:val="26"/>
          <w:szCs w:val="26"/>
        </w:rPr>
      </w:pPr>
    </w:p>
    <w:p w:rsidR="00BA45AC" w:rsidRPr="00181117" w:rsidRDefault="00BA45AC" w:rsidP="00BA45AC">
      <w:pPr>
        <w:pStyle w:val="a3"/>
        <w:tabs>
          <w:tab w:val="left" w:pos="1134"/>
        </w:tabs>
        <w:ind w:left="0" w:firstLine="709"/>
        <w:jc w:val="both"/>
        <w:rPr>
          <w:rFonts w:ascii="PT Astra Serif" w:hAnsi="PT Astra Serif"/>
          <w:sz w:val="26"/>
          <w:szCs w:val="26"/>
        </w:rPr>
      </w:pPr>
      <w:r w:rsidRPr="00181117">
        <w:rPr>
          <w:rFonts w:ascii="PT Astra Serif" w:hAnsi="PT Astra Serif"/>
          <w:sz w:val="26"/>
          <w:szCs w:val="26"/>
        </w:rPr>
        <w:t>Целью бюджетной политики Томской области на 20</w:t>
      </w:r>
      <w:r w:rsidR="00753384" w:rsidRPr="00181117">
        <w:rPr>
          <w:rFonts w:ascii="PT Astra Serif" w:hAnsi="PT Astra Serif"/>
          <w:sz w:val="26"/>
          <w:szCs w:val="26"/>
        </w:rPr>
        <w:t>2</w:t>
      </w:r>
      <w:r w:rsidR="00B548BA" w:rsidRPr="00181117">
        <w:rPr>
          <w:rFonts w:ascii="PT Astra Serif" w:hAnsi="PT Astra Serif"/>
          <w:sz w:val="26"/>
          <w:szCs w:val="26"/>
        </w:rPr>
        <w:t>2</w:t>
      </w:r>
      <w:r w:rsidRPr="00181117">
        <w:rPr>
          <w:rFonts w:ascii="PT Astra Serif" w:hAnsi="PT Astra Serif"/>
          <w:sz w:val="26"/>
          <w:szCs w:val="26"/>
        </w:rPr>
        <w:t>-202</w:t>
      </w:r>
      <w:r w:rsidR="00B548BA" w:rsidRPr="00181117">
        <w:rPr>
          <w:rFonts w:ascii="PT Astra Serif" w:hAnsi="PT Astra Serif"/>
          <w:sz w:val="26"/>
          <w:szCs w:val="26"/>
        </w:rPr>
        <w:t>4</w:t>
      </w:r>
      <w:r w:rsidRPr="00181117">
        <w:rPr>
          <w:rFonts w:ascii="PT Astra Serif" w:hAnsi="PT Astra Serif"/>
          <w:sz w:val="26"/>
          <w:szCs w:val="26"/>
        </w:rPr>
        <w:t xml:space="preserve"> годы</w:t>
      </w:r>
      <w:r w:rsidR="00A159AB" w:rsidRPr="00181117">
        <w:rPr>
          <w:rFonts w:ascii="PT Astra Serif" w:hAnsi="PT Astra Serif"/>
          <w:sz w:val="26"/>
          <w:szCs w:val="26"/>
        </w:rPr>
        <w:t>, исходя из преемственности цели бюджетной политики на 20</w:t>
      </w:r>
      <w:r w:rsidR="008B5057" w:rsidRPr="00181117">
        <w:rPr>
          <w:rFonts w:ascii="PT Astra Serif" w:hAnsi="PT Astra Serif"/>
          <w:sz w:val="26"/>
          <w:szCs w:val="26"/>
        </w:rPr>
        <w:t>2</w:t>
      </w:r>
      <w:r w:rsidR="00B548BA" w:rsidRPr="00181117">
        <w:rPr>
          <w:rFonts w:ascii="PT Astra Serif" w:hAnsi="PT Astra Serif"/>
          <w:sz w:val="26"/>
          <w:szCs w:val="26"/>
        </w:rPr>
        <w:t>1</w:t>
      </w:r>
      <w:r w:rsidR="00A159AB" w:rsidRPr="00181117">
        <w:rPr>
          <w:rFonts w:ascii="PT Astra Serif" w:hAnsi="PT Astra Serif"/>
          <w:sz w:val="26"/>
          <w:szCs w:val="26"/>
        </w:rPr>
        <w:t>-202</w:t>
      </w:r>
      <w:r w:rsidR="00B548BA" w:rsidRPr="00181117">
        <w:rPr>
          <w:rFonts w:ascii="PT Astra Serif" w:hAnsi="PT Astra Serif"/>
          <w:sz w:val="26"/>
          <w:szCs w:val="26"/>
        </w:rPr>
        <w:t>3</w:t>
      </w:r>
      <w:r w:rsidR="00A159AB" w:rsidRPr="00181117">
        <w:rPr>
          <w:rFonts w:ascii="PT Astra Serif" w:hAnsi="PT Astra Serif"/>
          <w:sz w:val="26"/>
          <w:szCs w:val="26"/>
        </w:rPr>
        <w:t xml:space="preserve"> годы, </w:t>
      </w:r>
      <w:r w:rsidRPr="00181117">
        <w:rPr>
          <w:rFonts w:ascii="PT Astra Serif" w:hAnsi="PT Astra Serif"/>
          <w:sz w:val="26"/>
          <w:szCs w:val="26"/>
        </w:rPr>
        <w:t xml:space="preserve">является </w:t>
      </w:r>
      <w:r w:rsidRPr="00181117">
        <w:rPr>
          <w:rFonts w:ascii="PT Astra Serif" w:hAnsi="PT Astra Serif"/>
          <w:b/>
          <w:sz w:val="26"/>
          <w:szCs w:val="26"/>
        </w:rPr>
        <w:t xml:space="preserve">обеспечение </w:t>
      </w:r>
      <w:r w:rsidRPr="00181117">
        <w:rPr>
          <w:rFonts w:ascii="PT Astra Serif" w:hAnsi="PT Astra Serif"/>
          <w:b/>
          <w:sz w:val="26"/>
          <w:szCs w:val="26"/>
        </w:rPr>
        <w:lastRenderedPageBreak/>
        <w:t>долгосрочной сбалансированности и устойчивости региональной финансовой системы</w:t>
      </w:r>
      <w:r w:rsidR="00B548BA" w:rsidRPr="00181117">
        <w:rPr>
          <w:rFonts w:ascii="PT Astra Serif" w:hAnsi="PT Astra Serif"/>
          <w:sz w:val="26"/>
          <w:szCs w:val="26"/>
        </w:rPr>
        <w:t xml:space="preserve"> и решение следующих задач, направленных на достижение данной цели</w:t>
      </w:r>
      <w:r w:rsidR="00CB368B" w:rsidRPr="00181117">
        <w:rPr>
          <w:rFonts w:ascii="PT Astra Serif" w:hAnsi="PT Astra Serif"/>
          <w:sz w:val="26"/>
          <w:szCs w:val="26"/>
        </w:rPr>
        <w:t>:</w:t>
      </w:r>
    </w:p>
    <w:p w:rsidR="0047045D" w:rsidRPr="00181117" w:rsidRDefault="0047045D" w:rsidP="00BA45AC">
      <w:pPr>
        <w:pStyle w:val="a3"/>
        <w:tabs>
          <w:tab w:val="left" w:pos="1134"/>
        </w:tabs>
        <w:ind w:left="0" w:firstLine="709"/>
        <w:jc w:val="both"/>
        <w:rPr>
          <w:rFonts w:ascii="PT Astra Serif" w:hAnsi="PT Astra Serif"/>
          <w:sz w:val="26"/>
          <w:szCs w:val="26"/>
        </w:rPr>
      </w:pPr>
    </w:p>
    <w:p w:rsidR="00D67893" w:rsidRPr="00181117" w:rsidRDefault="00753384" w:rsidP="004E4AD8">
      <w:pPr>
        <w:pStyle w:val="a3"/>
        <w:numPr>
          <w:ilvl w:val="0"/>
          <w:numId w:val="37"/>
        </w:numPr>
        <w:tabs>
          <w:tab w:val="left" w:pos="426"/>
          <w:tab w:val="left" w:pos="1134"/>
        </w:tabs>
        <w:autoSpaceDE w:val="0"/>
        <w:autoSpaceDN w:val="0"/>
        <w:adjustRightInd w:val="0"/>
        <w:ind w:left="0" w:firstLine="709"/>
        <w:jc w:val="both"/>
        <w:rPr>
          <w:rFonts w:ascii="PT Astra Serif" w:eastAsiaTheme="minorHAnsi" w:hAnsi="PT Astra Serif"/>
          <w:b/>
          <w:bCs/>
          <w:sz w:val="26"/>
          <w:szCs w:val="26"/>
        </w:rPr>
      </w:pPr>
      <w:r w:rsidRPr="00181117">
        <w:rPr>
          <w:rFonts w:ascii="PT Astra Serif" w:hAnsi="PT Astra Serif"/>
          <w:b/>
          <w:sz w:val="26"/>
          <w:szCs w:val="26"/>
        </w:rPr>
        <w:t xml:space="preserve">Продолжение </w:t>
      </w:r>
      <w:r w:rsidR="004B1197" w:rsidRPr="00181117">
        <w:rPr>
          <w:rFonts w:ascii="PT Astra Serif" w:hAnsi="PT Astra Serif"/>
          <w:b/>
          <w:sz w:val="26"/>
          <w:szCs w:val="26"/>
        </w:rPr>
        <w:t xml:space="preserve">участия Томской области в </w:t>
      </w:r>
      <w:r w:rsidRPr="00181117">
        <w:rPr>
          <w:rFonts w:ascii="PT Astra Serif" w:hAnsi="PT Astra Serif"/>
          <w:b/>
          <w:sz w:val="26"/>
          <w:szCs w:val="26"/>
        </w:rPr>
        <w:t>реа</w:t>
      </w:r>
      <w:r w:rsidR="00D25885" w:rsidRPr="00181117">
        <w:rPr>
          <w:rFonts w:ascii="PT Astra Serif" w:hAnsi="PT Astra Serif"/>
          <w:b/>
          <w:sz w:val="26"/>
          <w:szCs w:val="26"/>
        </w:rPr>
        <w:t>лизации национальных проектов в</w:t>
      </w:r>
      <w:r w:rsidRPr="00181117">
        <w:rPr>
          <w:rFonts w:ascii="PT Astra Serif" w:hAnsi="PT Astra Serif"/>
          <w:b/>
          <w:sz w:val="26"/>
          <w:szCs w:val="26"/>
        </w:rPr>
        <w:t xml:space="preserve"> рамках</w:t>
      </w:r>
      <w:r w:rsidR="00D67893" w:rsidRPr="00181117">
        <w:rPr>
          <w:rFonts w:ascii="PT Astra Serif" w:eastAsiaTheme="minorHAnsi" w:hAnsi="PT Astra Serif"/>
          <w:b/>
          <w:bCs/>
          <w:sz w:val="26"/>
          <w:szCs w:val="26"/>
        </w:rPr>
        <w:t xml:space="preserve"> Указа Президента Р</w:t>
      </w:r>
      <w:r w:rsidR="007026B3" w:rsidRPr="00181117">
        <w:rPr>
          <w:rFonts w:ascii="PT Astra Serif" w:eastAsiaTheme="minorHAnsi" w:hAnsi="PT Astra Serif"/>
          <w:b/>
          <w:bCs/>
          <w:sz w:val="26"/>
          <w:szCs w:val="26"/>
        </w:rPr>
        <w:t>оссийской Федерации</w:t>
      </w:r>
      <w:r w:rsidR="00D67893" w:rsidRPr="00181117">
        <w:rPr>
          <w:rFonts w:ascii="PT Astra Serif" w:eastAsiaTheme="minorHAnsi" w:hAnsi="PT Astra Serif"/>
          <w:b/>
          <w:bCs/>
          <w:sz w:val="26"/>
          <w:szCs w:val="26"/>
        </w:rPr>
        <w:t xml:space="preserve"> от 07.05.2018 № 204 </w:t>
      </w:r>
      <w:r w:rsidR="00CE72DB">
        <w:rPr>
          <w:rFonts w:ascii="PT Astra Serif" w:eastAsiaTheme="minorHAnsi" w:hAnsi="PT Astra Serif"/>
          <w:b/>
          <w:bCs/>
          <w:sz w:val="26"/>
          <w:szCs w:val="26"/>
        </w:rPr>
        <w:t>«</w:t>
      </w:r>
      <w:r w:rsidR="00D67893" w:rsidRPr="00181117">
        <w:rPr>
          <w:rFonts w:ascii="PT Astra Serif" w:eastAsiaTheme="minorHAnsi" w:hAnsi="PT Astra Serif"/>
          <w:b/>
          <w:bCs/>
          <w:sz w:val="26"/>
          <w:szCs w:val="26"/>
        </w:rPr>
        <w:t>О национальных целях и стратегических задачах развития Российской Федерации на период до 2024 года</w:t>
      </w:r>
      <w:r w:rsidR="00CE72DB">
        <w:rPr>
          <w:rFonts w:ascii="PT Astra Serif" w:eastAsiaTheme="minorHAnsi" w:hAnsi="PT Astra Serif"/>
          <w:b/>
          <w:bCs/>
          <w:sz w:val="26"/>
          <w:szCs w:val="26"/>
        </w:rPr>
        <w:t>»</w:t>
      </w:r>
      <w:r w:rsidR="00C672AE" w:rsidRPr="00181117">
        <w:rPr>
          <w:rFonts w:ascii="PT Astra Serif" w:eastAsiaTheme="minorHAnsi" w:hAnsi="PT Astra Serif"/>
          <w:b/>
          <w:bCs/>
          <w:sz w:val="26"/>
          <w:szCs w:val="26"/>
        </w:rPr>
        <w:t>.</w:t>
      </w:r>
    </w:p>
    <w:p w:rsidR="00C672AE" w:rsidRPr="00181117" w:rsidRDefault="00C51C87" w:rsidP="00C51C87">
      <w:pPr>
        <w:tabs>
          <w:tab w:val="left" w:pos="993"/>
        </w:tabs>
        <w:spacing w:after="0" w:line="240" w:lineRule="auto"/>
        <w:ind w:firstLine="709"/>
        <w:jc w:val="both"/>
        <w:rPr>
          <w:rFonts w:ascii="PT Astra Serif" w:hAnsi="PT Astra Serif"/>
          <w:sz w:val="26"/>
          <w:szCs w:val="26"/>
        </w:rPr>
      </w:pPr>
      <w:r w:rsidRPr="00181117">
        <w:rPr>
          <w:rFonts w:ascii="PT Astra Serif" w:hAnsi="PT Astra Serif"/>
          <w:sz w:val="26"/>
          <w:szCs w:val="26"/>
        </w:rPr>
        <w:t xml:space="preserve">Работа по актуализации национальных проектов продолжается. В июле 2021 года Правительство Российской Федерации на заседании Совета при Президенте Российской Федерации по стратегическому развитию и нацпроектам представило 42 новые прорывные инициативы. Планируется создать 15 новых федеральных проектов: </w:t>
      </w:r>
      <w:r w:rsidR="00CE72DB">
        <w:rPr>
          <w:rFonts w:ascii="PT Astra Serif" w:hAnsi="PT Astra Serif"/>
          <w:sz w:val="26"/>
          <w:szCs w:val="26"/>
        </w:rPr>
        <w:t>«</w:t>
      </w:r>
      <w:r w:rsidRPr="00181117">
        <w:rPr>
          <w:rFonts w:ascii="PT Astra Serif" w:hAnsi="PT Astra Serif"/>
          <w:sz w:val="26"/>
          <w:szCs w:val="26"/>
        </w:rPr>
        <w:t>Санитарный щит страны</w:t>
      </w:r>
      <w:r w:rsidR="00CE72DB">
        <w:rPr>
          <w:rFonts w:ascii="PT Astra Serif" w:hAnsi="PT Astra Serif"/>
          <w:sz w:val="26"/>
          <w:szCs w:val="26"/>
        </w:rPr>
        <w:t>»</w:t>
      </w:r>
      <w:r w:rsidRPr="00181117">
        <w:rPr>
          <w:rFonts w:ascii="PT Astra Serif" w:hAnsi="PT Astra Serif"/>
          <w:sz w:val="26"/>
          <w:szCs w:val="26"/>
        </w:rPr>
        <w:t xml:space="preserve">, </w:t>
      </w:r>
      <w:r w:rsidR="00CE72DB">
        <w:rPr>
          <w:rFonts w:ascii="PT Astra Serif" w:hAnsi="PT Astra Serif"/>
          <w:sz w:val="26"/>
          <w:szCs w:val="26"/>
        </w:rPr>
        <w:t>«</w:t>
      </w:r>
      <w:r w:rsidRPr="00181117">
        <w:rPr>
          <w:rFonts w:ascii="PT Astra Serif" w:hAnsi="PT Astra Serif"/>
          <w:sz w:val="26"/>
          <w:szCs w:val="26"/>
        </w:rPr>
        <w:t>Пушкинская карта</w:t>
      </w:r>
      <w:r w:rsidR="00CE72DB">
        <w:rPr>
          <w:rFonts w:ascii="PT Astra Serif" w:hAnsi="PT Astra Serif"/>
          <w:sz w:val="26"/>
          <w:szCs w:val="26"/>
        </w:rPr>
        <w:t>»</w:t>
      </w:r>
      <w:r w:rsidRPr="00181117">
        <w:rPr>
          <w:rFonts w:ascii="PT Astra Serif" w:hAnsi="PT Astra Serif"/>
          <w:sz w:val="26"/>
          <w:szCs w:val="26"/>
        </w:rPr>
        <w:t xml:space="preserve">, </w:t>
      </w:r>
      <w:r w:rsidR="00CE72DB">
        <w:rPr>
          <w:rFonts w:ascii="PT Astra Serif" w:hAnsi="PT Astra Serif"/>
          <w:sz w:val="26"/>
          <w:szCs w:val="26"/>
        </w:rPr>
        <w:t>«</w:t>
      </w:r>
      <w:r w:rsidRPr="00181117">
        <w:rPr>
          <w:rFonts w:ascii="PT Astra Serif" w:hAnsi="PT Astra Serif"/>
          <w:sz w:val="26"/>
          <w:szCs w:val="26"/>
        </w:rPr>
        <w:t>Бизнес-спринт</w:t>
      </w:r>
      <w:r w:rsidR="00CE72DB">
        <w:rPr>
          <w:rFonts w:ascii="PT Astra Serif" w:hAnsi="PT Astra Serif"/>
          <w:sz w:val="26"/>
          <w:szCs w:val="26"/>
        </w:rPr>
        <w:t>»</w:t>
      </w:r>
      <w:r w:rsidRPr="00181117">
        <w:rPr>
          <w:rFonts w:ascii="PT Astra Serif" w:hAnsi="PT Astra Serif"/>
          <w:sz w:val="26"/>
          <w:szCs w:val="26"/>
        </w:rPr>
        <w:t xml:space="preserve">, </w:t>
      </w:r>
      <w:r w:rsidR="00CE72DB">
        <w:rPr>
          <w:rFonts w:ascii="PT Astra Serif" w:hAnsi="PT Astra Serif"/>
          <w:sz w:val="26"/>
          <w:szCs w:val="26"/>
        </w:rPr>
        <w:t>«</w:t>
      </w:r>
      <w:r w:rsidRPr="00181117">
        <w:rPr>
          <w:rFonts w:ascii="PT Astra Serif" w:hAnsi="PT Astra Serif"/>
          <w:sz w:val="26"/>
          <w:szCs w:val="26"/>
        </w:rPr>
        <w:t>Россия — привлекательная для работы и учебы страна</w:t>
      </w:r>
      <w:r w:rsidR="00CE72DB">
        <w:rPr>
          <w:rFonts w:ascii="PT Astra Serif" w:hAnsi="PT Astra Serif"/>
          <w:sz w:val="26"/>
          <w:szCs w:val="26"/>
        </w:rPr>
        <w:t>»</w:t>
      </w:r>
      <w:r w:rsidRPr="00181117">
        <w:rPr>
          <w:rFonts w:ascii="PT Astra Serif" w:hAnsi="PT Astra Serif"/>
          <w:sz w:val="26"/>
          <w:szCs w:val="26"/>
        </w:rPr>
        <w:t xml:space="preserve">, </w:t>
      </w:r>
      <w:r w:rsidR="00CE72DB">
        <w:rPr>
          <w:rFonts w:ascii="PT Astra Serif" w:hAnsi="PT Astra Serif"/>
          <w:sz w:val="26"/>
          <w:szCs w:val="26"/>
        </w:rPr>
        <w:t>«</w:t>
      </w:r>
      <w:r w:rsidRPr="00181117">
        <w:rPr>
          <w:rFonts w:ascii="PT Astra Serif" w:hAnsi="PT Astra Serif"/>
          <w:sz w:val="26"/>
          <w:szCs w:val="26"/>
        </w:rPr>
        <w:t>Мой частный дом</w:t>
      </w:r>
      <w:r w:rsidR="00CE72DB">
        <w:rPr>
          <w:rFonts w:ascii="PT Astra Serif" w:hAnsi="PT Astra Serif"/>
          <w:sz w:val="26"/>
          <w:szCs w:val="26"/>
        </w:rPr>
        <w:t>»</w:t>
      </w:r>
      <w:r w:rsidRPr="00181117">
        <w:rPr>
          <w:rFonts w:ascii="PT Astra Serif" w:hAnsi="PT Astra Serif"/>
          <w:sz w:val="26"/>
          <w:szCs w:val="26"/>
        </w:rPr>
        <w:t xml:space="preserve">, </w:t>
      </w:r>
      <w:r w:rsidR="00CE72DB">
        <w:rPr>
          <w:rFonts w:ascii="PT Astra Serif" w:hAnsi="PT Astra Serif"/>
          <w:sz w:val="26"/>
          <w:szCs w:val="26"/>
        </w:rPr>
        <w:t>«</w:t>
      </w:r>
      <w:proofErr w:type="spellStart"/>
      <w:r w:rsidRPr="00181117">
        <w:rPr>
          <w:rFonts w:ascii="PT Astra Serif" w:hAnsi="PT Astra Serif"/>
          <w:sz w:val="26"/>
          <w:szCs w:val="26"/>
        </w:rPr>
        <w:t>Низкоуглеродное</w:t>
      </w:r>
      <w:proofErr w:type="spellEnd"/>
      <w:r w:rsidRPr="00181117">
        <w:rPr>
          <w:rFonts w:ascii="PT Astra Serif" w:hAnsi="PT Astra Serif"/>
          <w:sz w:val="26"/>
          <w:szCs w:val="26"/>
        </w:rPr>
        <w:t xml:space="preserve"> развитие</w:t>
      </w:r>
      <w:r w:rsidR="00CE72DB">
        <w:rPr>
          <w:rFonts w:ascii="PT Astra Serif" w:hAnsi="PT Astra Serif"/>
          <w:sz w:val="26"/>
          <w:szCs w:val="26"/>
        </w:rPr>
        <w:t>»</w:t>
      </w:r>
      <w:r w:rsidRPr="00181117">
        <w:rPr>
          <w:rFonts w:ascii="PT Astra Serif" w:hAnsi="PT Astra Serif"/>
          <w:sz w:val="26"/>
          <w:szCs w:val="26"/>
        </w:rPr>
        <w:t xml:space="preserve">, </w:t>
      </w:r>
      <w:r w:rsidR="00CE72DB">
        <w:rPr>
          <w:rFonts w:ascii="PT Astra Serif" w:hAnsi="PT Astra Serif"/>
          <w:sz w:val="26"/>
          <w:szCs w:val="26"/>
        </w:rPr>
        <w:t>«</w:t>
      </w:r>
      <w:r w:rsidRPr="00181117">
        <w:rPr>
          <w:rFonts w:ascii="PT Astra Serif" w:hAnsi="PT Astra Serif"/>
          <w:sz w:val="26"/>
          <w:szCs w:val="26"/>
        </w:rPr>
        <w:t>Чистая энергетика</w:t>
      </w:r>
      <w:r w:rsidR="00CE72DB">
        <w:rPr>
          <w:rFonts w:ascii="PT Astra Serif" w:hAnsi="PT Astra Serif"/>
          <w:sz w:val="26"/>
          <w:szCs w:val="26"/>
        </w:rPr>
        <w:t>»</w:t>
      </w:r>
      <w:r w:rsidRPr="00181117">
        <w:rPr>
          <w:rFonts w:ascii="PT Astra Serif" w:hAnsi="PT Astra Serif"/>
          <w:sz w:val="26"/>
          <w:szCs w:val="26"/>
        </w:rPr>
        <w:t xml:space="preserve">, </w:t>
      </w:r>
      <w:r w:rsidR="00CE72DB">
        <w:rPr>
          <w:rFonts w:ascii="PT Astra Serif" w:hAnsi="PT Astra Serif"/>
          <w:sz w:val="26"/>
          <w:szCs w:val="26"/>
        </w:rPr>
        <w:t>«</w:t>
      </w:r>
      <w:r w:rsidRPr="00181117">
        <w:rPr>
          <w:rFonts w:ascii="PT Astra Serif" w:hAnsi="PT Astra Serif"/>
          <w:sz w:val="26"/>
          <w:szCs w:val="26"/>
        </w:rPr>
        <w:t>Прорыв на рынки СПГ</w:t>
      </w:r>
      <w:r w:rsidR="00CE72DB">
        <w:rPr>
          <w:rFonts w:ascii="PT Astra Serif" w:hAnsi="PT Astra Serif"/>
          <w:sz w:val="26"/>
          <w:szCs w:val="26"/>
        </w:rPr>
        <w:t>»</w:t>
      </w:r>
      <w:r w:rsidRPr="00181117">
        <w:rPr>
          <w:rFonts w:ascii="PT Astra Serif" w:hAnsi="PT Astra Serif"/>
          <w:sz w:val="26"/>
          <w:szCs w:val="26"/>
        </w:rPr>
        <w:t xml:space="preserve">, </w:t>
      </w:r>
      <w:r w:rsidR="00CE72DB">
        <w:rPr>
          <w:rFonts w:ascii="PT Astra Serif" w:hAnsi="PT Astra Serif"/>
          <w:sz w:val="26"/>
          <w:szCs w:val="26"/>
        </w:rPr>
        <w:t>«</w:t>
      </w:r>
      <w:r w:rsidRPr="00181117">
        <w:rPr>
          <w:rFonts w:ascii="PT Astra Serif" w:hAnsi="PT Astra Serif"/>
          <w:sz w:val="26"/>
          <w:szCs w:val="26"/>
        </w:rPr>
        <w:t>Беспилотная доставка грузов</w:t>
      </w:r>
      <w:r w:rsidR="00CE72DB">
        <w:rPr>
          <w:rFonts w:ascii="PT Astra Serif" w:hAnsi="PT Astra Serif"/>
          <w:sz w:val="26"/>
          <w:szCs w:val="26"/>
        </w:rPr>
        <w:t>»</w:t>
      </w:r>
      <w:r w:rsidRPr="00181117">
        <w:rPr>
          <w:rFonts w:ascii="PT Astra Serif" w:hAnsi="PT Astra Serif"/>
          <w:sz w:val="26"/>
          <w:szCs w:val="26"/>
        </w:rPr>
        <w:t xml:space="preserve">, </w:t>
      </w:r>
      <w:r w:rsidR="00CE72DB">
        <w:rPr>
          <w:rFonts w:ascii="PT Astra Serif" w:hAnsi="PT Astra Serif"/>
          <w:sz w:val="26"/>
          <w:szCs w:val="26"/>
        </w:rPr>
        <w:t>«</w:t>
      </w:r>
      <w:r w:rsidRPr="00181117">
        <w:rPr>
          <w:rFonts w:ascii="PT Astra Serif" w:hAnsi="PT Astra Serif"/>
          <w:sz w:val="26"/>
          <w:szCs w:val="26"/>
        </w:rPr>
        <w:t xml:space="preserve">Беспилотные </w:t>
      </w:r>
      <w:proofErr w:type="spellStart"/>
      <w:r w:rsidRPr="00181117">
        <w:rPr>
          <w:rFonts w:ascii="PT Astra Serif" w:hAnsi="PT Astra Serif"/>
          <w:sz w:val="26"/>
          <w:szCs w:val="26"/>
        </w:rPr>
        <w:t>логистические</w:t>
      </w:r>
      <w:proofErr w:type="spellEnd"/>
      <w:r w:rsidRPr="00181117">
        <w:rPr>
          <w:rFonts w:ascii="PT Astra Serif" w:hAnsi="PT Astra Serif"/>
          <w:sz w:val="26"/>
          <w:szCs w:val="26"/>
        </w:rPr>
        <w:t xml:space="preserve"> коридоры</w:t>
      </w:r>
      <w:r w:rsidR="00CE72DB">
        <w:rPr>
          <w:rFonts w:ascii="PT Astra Serif" w:hAnsi="PT Astra Serif"/>
          <w:sz w:val="26"/>
          <w:szCs w:val="26"/>
        </w:rPr>
        <w:t>»</w:t>
      </w:r>
      <w:r w:rsidRPr="00181117">
        <w:rPr>
          <w:rFonts w:ascii="PT Astra Serif" w:hAnsi="PT Astra Serif"/>
          <w:sz w:val="26"/>
          <w:szCs w:val="26"/>
        </w:rPr>
        <w:t xml:space="preserve">, </w:t>
      </w:r>
      <w:r w:rsidR="00CE72DB">
        <w:rPr>
          <w:rFonts w:ascii="PT Astra Serif" w:hAnsi="PT Astra Serif"/>
          <w:sz w:val="26"/>
          <w:szCs w:val="26"/>
        </w:rPr>
        <w:t>«</w:t>
      </w:r>
      <w:r w:rsidRPr="00181117">
        <w:rPr>
          <w:rFonts w:ascii="PT Astra Serif" w:hAnsi="PT Astra Serif"/>
          <w:sz w:val="26"/>
          <w:szCs w:val="26"/>
        </w:rPr>
        <w:t>Аграрная наука — шаг в будущее развитие АПК</w:t>
      </w:r>
      <w:r w:rsidR="00CE72DB">
        <w:rPr>
          <w:rFonts w:ascii="PT Astra Serif" w:hAnsi="PT Astra Serif"/>
          <w:sz w:val="26"/>
          <w:szCs w:val="26"/>
        </w:rPr>
        <w:t>»</w:t>
      </w:r>
      <w:r w:rsidRPr="00181117">
        <w:rPr>
          <w:rFonts w:ascii="PT Astra Serif" w:hAnsi="PT Astra Serif"/>
          <w:sz w:val="26"/>
          <w:szCs w:val="26"/>
        </w:rPr>
        <w:t xml:space="preserve"> и пр.</w:t>
      </w:r>
    </w:p>
    <w:p w:rsidR="00C51C87" w:rsidRPr="00181117" w:rsidRDefault="00C51C87" w:rsidP="00C51C87">
      <w:pPr>
        <w:tabs>
          <w:tab w:val="left" w:pos="993"/>
        </w:tabs>
        <w:spacing w:after="0" w:line="240" w:lineRule="auto"/>
        <w:ind w:firstLine="709"/>
        <w:jc w:val="both"/>
        <w:rPr>
          <w:rFonts w:ascii="PT Astra Serif" w:hAnsi="PT Astra Serif"/>
          <w:sz w:val="26"/>
          <w:szCs w:val="26"/>
        </w:rPr>
      </w:pPr>
      <w:r w:rsidRPr="00181117">
        <w:rPr>
          <w:rFonts w:ascii="PT Astra Serif" w:hAnsi="PT Astra Serif"/>
          <w:sz w:val="26"/>
          <w:szCs w:val="26"/>
        </w:rPr>
        <w:t>В части данны</w:t>
      </w:r>
      <w:r w:rsidR="000D1449" w:rsidRPr="00181117">
        <w:rPr>
          <w:rFonts w:ascii="PT Astra Serif" w:hAnsi="PT Astra Serif"/>
          <w:sz w:val="26"/>
          <w:szCs w:val="26"/>
        </w:rPr>
        <w:t>х</w:t>
      </w:r>
      <w:r w:rsidRPr="00181117">
        <w:rPr>
          <w:rFonts w:ascii="PT Astra Serif" w:hAnsi="PT Astra Serif"/>
          <w:sz w:val="26"/>
          <w:szCs w:val="26"/>
        </w:rPr>
        <w:t xml:space="preserve"> проектов Томская область также </w:t>
      </w:r>
      <w:r w:rsidR="00D25885" w:rsidRPr="00181117">
        <w:rPr>
          <w:rFonts w:ascii="PT Astra Serif" w:hAnsi="PT Astra Serif"/>
          <w:sz w:val="26"/>
          <w:szCs w:val="26"/>
        </w:rPr>
        <w:t xml:space="preserve">примет участие, в связи с чем, </w:t>
      </w:r>
      <w:r w:rsidRPr="00181117">
        <w:rPr>
          <w:rFonts w:ascii="PT Astra Serif" w:hAnsi="PT Astra Serif"/>
          <w:sz w:val="26"/>
          <w:szCs w:val="26"/>
        </w:rPr>
        <w:t>перечень региональных проектов</w:t>
      </w:r>
      <w:r w:rsidR="00890004" w:rsidRPr="00181117">
        <w:rPr>
          <w:rFonts w:ascii="PT Astra Serif" w:hAnsi="PT Astra Serif"/>
          <w:sz w:val="26"/>
          <w:szCs w:val="26"/>
        </w:rPr>
        <w:t xml:space="preserve"> после утверждения федеральных проектов </w:t>
      </w:r>
      <w:r w:rsidRPr="00181117">
        <w:rPr>
          <w:rFonts w:ascii="PT Astra Serif" w:hAnsi="PT Astra Serif"/>
          <w:sz w:val="26"/>
          <w:szCs w:val="26"/>
        </w:rPr>
        <w:t xml:space="preserve">будет совершенствоваться. </w:t>
      </w:r>
    </w:p>
    <w:p w:rsidR="00C51C87" w:rsidRPr="00181117" w:rsidRDefault="00C51C87" w:rsidP="00C51C87">
      <w:pPr>
        <w:tabs>
          <w:tab w:val="left" w:pos="993"/>
        </w:tabs>
        <w:autoSpaceDE w:val="0"/>
        <w:autoSpaceDN w:val="0"/>
        <w:adjustRightInd w:val="0"/>
        <w:spacing w:after="0" w:line="240" w:lineRule="auto"/>
        <w:ind w:firstLine="709"/>
        <w:jc w:val="both"/>
        <w:rPr>
          <w:rFonts w:ascii="PT Astra Serif" w:eastAsiaTheme="minorHAnsi" w:hAnsi="PT Astra Serif"/>
          <w:bCs/>
          <w:sz w:val="26"/>
          <w:szCs w:val="26"/>
        </w:rPr>
      </w:pPr>
    </w:p>
    <w:p w:rsidR="00794E77" w:rsidRPr="00181117" w:rsidRDefault="00A8725E" w:rsidP="004E4AD8">
      <w:pPr>
        <w:pStyle w:val="a3"/>
        <w:numPr>
          <w:ilvl w:val="0"/>
          <w:numId w:val="37"/>
        </w:numPr>
        <w:tabs>
          <w:tab w:val="left" w:pos="993"/>
        </w:tabs>
        <w:autoSpaceDE w:val="0"/>
        <w:autoSpaceDN w:val="0"/>
        <w:adjustRightInd w:val="0"/>
        <w:ind w:left="0" w:firstLine="710"/>
        <w:jc w:val="both"/>
        <w:rPr>
          <w:rFonts w:ascii="PT Astra Serif" w:eastAsiaTheme="minorHAnsi" w:hAnsi="PT Astra Serif"/>
          <w:b/>
          <w:bCs/>
          <w:sz w:val="26"/>
          <w:szCs w:val="26"/>
        </w:rPr>
      </w:pPr>
      <w:r w:rsidRPr="00181117">
        <w:rPr>
          <w:rFonts w:ascii="PT Astra Serif" w:eastAsiaTheme="minorHAnsi" w:hAnsi="PT Astra Serif"/>
          <w:b/>
          <w:bCs/>
          <w:sz w:val="26"/>
          <w:szCs w:val="26"/>
        </w:rPr>
        <w:t>Снижение</w:t>
      </w:r>
      <w:r w:rsidR="00F331DF" w:rsidRPr="00181117">
        <w:rPr>
          <w:rFonts w:ascii="PT Astra Serif" w:eastAsiaTheme="minorHAnsi" w:hAnsi="PT Astra Serif"/>
          <w:b/>
          <w:bCs/>
          <w:sz w:val="26"/>
          <w:szCs w:val="26"/>
        </w:rPr>
        <w:t xml:space="preserve"> последствий влияния распространения новой </w:t>
      </w:r>
      <w:proofErr w:type="spellStart"/>
      <w:r w:rsidR="00F331DF" w:rsidRPr="00181117">
        <w:rPr>
          <w:rFonts w:ascii="PT Astra Serif" w:eastAsiaTheme="minorHAnsi" w:hAnsi="PT Astra Serif"/>
          <w:b/>
          <w:bCs/>
          <w:sz w:val="26"/>
          <w:szCs w:val="26"/>
        </w:rPr>
        <w:t>коронавирусной</w:t>
      </w:r>
      <w:proofErr w:type="spellEnd"/>
      <w:r w:rsidR="00F331DF" w:rsidRPr="00181117">
        <w:rPr>
          <w:rFonts w:ascii="PT Astra Serif" w:eastAsiaTheme="minorHAnsi" w:hAnsi="PT Astra Serif"/>
          <w:b/>
          <w:bCs/>
          <w:sz w:val="26"/>
          <w:szCs w:val="26"/>
        </w:rPr>
        <w:t xml:space="preserve"> инфекции на</w:t>
      </w:r>
      <w:r w:rsidR="00404677" w:rsidRPr="00181117">
        <w:rPr>
          <w:rFonts w:ascii="PT Astra Serif" w:eastAsiaTheme="minorHAnsi" w:hAnsi="PT Astra Serif"/>
          <w:b/>
          <w:bCs/>
          <w:sz w:val="26"/>
          <w:szCs w:val="26"/>
        </w:rPr>
        <w:t xml:space="preserve"> экономику Томской области и</w:t>
      </w:r>
      <w:r w:rsidR="00F331DF" w:rsidRPr="00181117">
        <w:rPr>
          <w:rFonts w:ascii="PT Astra Serif" w:eastAsiaTheme="minorHAnsi" w:hAnsi="PT Astra Serif"/>
          <w:b/>
          <w:bCs/>
          <w:sz w:val="26"/>
          <w:szCs w:val="26"/>
        </w:rPr>
        <w:t xml:space="preserve"> сбалансированность региональных финансов.</w:t>
      </w:r>
    </w:p>
    <w:p w:rsidR="001F589B" w:rsidRPr="00181117" w:rsidRDefault="00B548BA" w:rsidP="00B30B96">
      <w:pPr>
        <w:pStyle w:val="a3"/>
        <w:tabs>
          <w:tab w:val="left" w:pos="993"/>
        </w:tabs>
        <w:autoSpaceDE w:val="0"/>
        <w:autoSpaceDN w:val="0"/>
        <w:adjustRightInd w:val="0"/>
        <w:ind w:left="0" w:firstLine="709"/>
        <w:jc w:val="both"/>
        <w:rPr>
          <w:rFonts w:ascii="PT Astra Serif" w:eastAsiaTheme="minorHAnsi" w:hAnsi="PT Astra Serif"/>
          <w:bCs/>
          <w:sz w:val="26"/>
          <w:szCs w:val="26"/>
        </w:rPr>
      </w:pPr>
      <w:r w:rsidRPr="00181117">
        <w:rPr>
          <w:rFonts w:ascii="PT Astra Serif" w:eastAsiaTheme="minorHAnsi" w:hAnsi="PT Astra Serif"/>
          <w:bCs/>
          <w:sz w:val="26"/>
          <w:szCs w:val="26"/>
        </w:rPr>
        <w:t>В 2022-2024</w:t>
      </w:r>
      <w:r w:rsidR="00A0134E" w:rsidRPr="00181117">
        <w:rPr>
          <w:rFonts w:ascii="PT Astra Serif" w:eastAsiaTheme="minorHAnsi" w:hAnsi="PT Astra Serif"/>
          <w:bCs/>
          <w:sz w:val="26"/>
          <w:szCs w:val="26"/>
        </w:rPr>
        <w:t xml:space="preserve"> </w:t>
      </w:r>
      <w:r w:rsidRPr="00181117">
        <w:rPr>
          <w:rFonts w:ascii="PT Astra Serif" w:eastAsiaTheme="minorHAnsi" w:hAnsi="PT Astra Serif"/>
          <w:bCs/>
          <w:sz w:val="26"/>
          <w:szCs w:val="26"/>
        </w:rPr>
        <w:t>годах продолжится работа по стабилизации социально-экономической ситуации в регионе, негативное влияние на которую оказала п</w:t>
      </w:r>
      <w:r w:rsidR="00B30B96" w:rsidRPr="00181117">
        <w:rPr>
          <w:rFonts w:ascii="PT Astra Serif" w:eastAsiaTheme="minorHAnsi" w:hAnsi="PT Astra Serif"/>
          <w:bCs/>
          <w:sz w:val="26"/>
          <w:szCs w:val="26"/>
        </w:rPr>
        <w:t xml:space="preserve">андемия </w:t>
      </w:r>
      <w:proofErr w:type="spellStart"/>
      <w:r w:rsidR="00B30B96" w:rsidRPr="00181117">
        <w:rPr>
          <w:rFonts w:ascii="PT Astra Serif" w:eastAsiaTheme="minorHAnsi" w:hAnsi="PT Astra Serif"/>
          <w:bCs/>
          <w:sz w:val="26"/>
          <w:szCs w:val="26"/>
        </w:rPr>
        <w:t>коронавирусной</w:t>
      </w:r>
      <w:proofErr w:type="spellEnd"/>
      <w:r w:rsidR="00B30B96" w:rsidRPr="00181117">
        <w:rPr>
          <w:rFonts w:ascii="PT Astra Serif" w:eastAsiaTheme="minorHAnsi" w:hAnsi="PT Astra Serif"/>
          <w:bCs/>
          <w:sz w:val="26"/>
          <w:szCs w:val="26"/>
        </w:rPr>
        <w:t xml:space="preserve"> инфекции </w:t>
      </w:r>
      <w:r w:rsidR="00B30B96" w:rsidRPr="00181117">
        <w:rPr>
          <w:rFonts w:ascii="PT Astra Serif" w:eastAsiaTheme="minorHAnsi" w:hAnsi="PT Astra Serif"/>
          <w:bCs/>
          <w:sz w:val="26"/>
          <w:szCs w:val="26"/>
          <w:lang w:val="en-US"/>
        </w:rPr>
        <w:t>COVID</w:t>
      </w:r>
      <w:r w:rsidR="00B30B96" w:rsidRPr="00181117">
        <w:rPr>
          <w:rFonts w:ascii="PT Astra Serif" w:eastAsiaTheme="minorHAnsi" w:hAnsi="PT Astra Serif"/>
          <w:bCs/>
          <w:sz w:val="26"/>
          <w:szCs w:val="26"/>
        </w:rPr>
        <w:t xml:space="preserve">-19 </w:t>
      </w:r>
      <w:r w:rsidRPr="00181117">
        <w:rPr>
          <w:rFonts w:ascii="PT Astra Serif" w:eastAsiaTheme="minorHAnsi" w:hAnsi="PT Astra Serif"/>
          <w:bCs/>
          <w:sz w:val="26"/>
          <w:szCs w:val="26"/>
        </w:rPr>
        <w:t>2020-2021 годов.</w:t>
      </w:r>
      <w:r w:rsidR="001F589B" w:rsidRPr="00181117">
        <w:rPr>
          <w:rFonts w:ascii="PT Astra Serif" w:eastAsiaTheme="minorHAnsi" w:hAnsi="PT Astra Serif"/>
          <w:bCs/>
          <w:sz w:val="26"/>
          <w:szCs w:val="26"/>
        </w:rPr>
        <w:t xml:space="preserve"> </w:t>
      </w:r>
      <w:r w:rsidRPr="00181117">
        <w:rPr>
          <w:rFonts w:ascii="PT Astra Serif" w:eastAsiaTheme="minorHAnsi" w:hAnsi="PT Astra Serif"/>
          <w:bCs/>
          <w:sz w:val="26"/>
          <w:szCs w:val="26"/>
        </w:rPr>
        <w:t>Будет</w:t>
      </w:r>
      <w:r w:rsidR="001F589B" w:rsidRPr="00181117">
        <w:rPr>
          <w:rFonts w:ascii="PT Astra Serif" w:eastAsiaTheme="minorHAnsi" w:hAnsi="PT Astra Serif"/>
          <w:bCs/>
          <w:sz w:val="26"/>
          <w:szCs w:val="26"/>
        </w:rPr>
        <w:t xml:space="preserve"> обеспеч</w:t>
      </w:r>
      <w:r w:rsidRPr="00181117">
        <w:rPr>
          <w:rFonts w:ascii="PT Astra Serif" w:eastAsiaTheme="minorHAnsi" w:hAnsi="PT Astra Serif"/>
          <w:bCs/>
          <w:sz w:val="26"/>
          <w:szCs w:val="26"/>
        </w:rPr>
        <w:t>ено</w:t>
      </w:r>
      <w:r w:rsidR="001F589B" w:rsidRPr="00181117">
        <w:rPr>
          <w:rFonts w:ascii="PT Astra Serif" w:eastAsiaTheme="minorHAnsi" w:hAnsi="PT Astra Serif"/>
          <w:bCs/>
          <w:sz w:val="26"/>
          <w:szCs w:val="26"/>
        </w:rPr>
        <w:t xml:space="preserve"> безусловное выполнени</w:t>
      </w:r>
      <w:r w:rsidR="00461B1F" w:rsidRPr="00181117">
        <w:rPr>
          <w:rFonts w:ascii="PT Astra Serif" w:eastAsiaTheme="minorHAnsi" w:hAnsi="PT Astra Serif"/>
          <w:bCs/>
          <w:sz w:val="26"/>
          <w:szCs w:val="26"/>
        </w:rPr>
        <w:t>е</w:t>
      </w:r>
      <w:r w:rsidR="001F589B" w:rsidRPr="00181117">
        <w:rPr>
          <w:rFonts w:ascii="PT Astra Serif" w:eastAsiaTheme="minorHAnsi" w:hAnsi="PT Astra Serif"/>
          <w:bCs/>
          <w:sz w:val="26"/>
          <w:szCs w:val="26"/>
        </w:rPr>
        <w:t xml:space="preserve"> социальных обязательств перед населением, оказа</w:t>
      </w:r>
      <w:r w:rsidRPr="00181117">
        <w:rPr>
          <w:rFonts w:ascii="PT Astra Serif" w:eastAsiaTheme="minorHAnsi" w:hAnsi="PT Astra Serif"/>
          <w:bCs/>
          <w:sz w:val="26"/>
          <w:szCs w:val="26"/>
        </w:rPr>
        <w:t>на</w:t>
      </w:r>
      <w:r w:rsidR="001F589B" w:rsidRPr="00181117">
        <w:rPr>
          <w:rFonts w:ascii="PT Astra Serif" w:eastAsiaTheme="minorHAnsi" w:hAnsi="PT Astra Serif"/>
          <w:bCs/>
          <w:sz w:val="26"/>
          <w:szCs w:val="26"/>
        </w:rPr>
        <w:t xml:space="preserve"> поддержк</w:t>
      </w:r>
      <w:r w:rsidRPr="00181117">
        <w:rPr>
          <w:rFonts w:ascii="PT Astra Serif" w:eastAsiaTheme="minorHAnsi" w:hAnsi="PT Astra Serif"/>
          <w:bCs/>
          <w:sz w:val="26"/>
          <w:szCs w:val="26"/>
        </w:rPr>
        <w:t>а</w:t>
      </w:r>
      <w:r w:rsidR="001F589B" w:rsidRPr="00181117">
        <w:rPr>
          <w:rFonts w:ascii="PT Astra Serif" w:eastAsiaTheme="minorHAnsi" w:hAnsi="PT Astra Serif"/>
          <w:bCs/>
          <w:sz w:val="26"/>
          <w:szCs w:val="26"/>
        </w:rPr>
        <w:t xml:space="preserve"> пострадавшим отраслям экономики.</w:t>
      </w:r>
    </w:p>
    <w:p w:rsidR="009E09C4" w:rsidRPr="00181117" w:rsidRDefault="009E09C4" w:rsidP="00B30B96">
      <w:pPr>
        <w:pStyle w:val="a3"/>
        <w:tabs>
          <w:tab w:val="left" w:pos="993"/>
        </w:tabs>
        <w:autoSpaceDE w:val="0"/>
        <w:autoSpaceDN w:val="0"/>
        <w:adjustRightInd w:val="0"/>
        <w:ind w:left="0" w:firstLine="709"/>
        <w:jc w:val="both"/>
        <w:rPr>
          <w:rFonts w:ascii="PT Astra Serif" w:eastAsiaTheme="minorHAnsi" w:hAnsi="PT Astra Serif"/>
          <w:bCs/>
          <w:sz w:val="26"/>
          <w:szCs w:val="26"/>
        </w:rPr>
      </w:pPr>
      <w:r w:rsidRPr="00181117">
        <w:rPr>
          <w:rFonts w:ascii="PT Astra Serif" w:eastAsiaTheme="minorHAnsi" w:hAnsi="PT Astra Serif"/>
          <w:bCs/>
          <w:sz w:val="26"/>
          <w:szCs w:val="26"/>
        </w:rPr>
        <w:t xml:space="preserve">Продолжится совершенствование методов и механизмов повышения эффективности бюджетных </w:t>
      </w:r>
      <w:proofErr w:type="gramStart"/>
      <w:r w:rsidRPr="00181117">
        <w:rPr>
          <w:rFonts w:ascii="PT Astra Serif" w:eastAsiaTheme="minorHAnsi" w:hAnsi="PT Astra Serif"/>
          <w:bCs/>
          <w:sz w:val="26"/>
          <w:szCs w:val="26"/>
        </w:rPr>
        <w:t>расходов</w:t>
      </w:r>
      <w:proofErr w:type="gramEnd"/>
      <w:r w:rsidRPr="00181117">
        <w:rPr>
          <w:rFonts w:ascii="PT Astra Serif" w:eastAsiaTheme="minorHAnsi" w:hAnsi="PT Astra Serif"/>
          <w:bCs/>
          <w:sz w:val="26"/>
          <w:szCs w:val="26"/>
        </w:rPr>
        <w:t xml:space="preserve"> как на областном, так и на муниципальном уровне, в том числе </w:t>
      </w:r>
      <w:r w:rsidR="00C86F06" w:rsidRPr="00181117">
        <w:rPr>
          <w:rFonts w:ascii="PT Astra Serif" w:eastAsiaTheme="minorHAnsi" w:hAnsi="PT Astra Serif"/>
          <w:bCs/>
          <w:sz w:val="26"/>
          <w:szCs w:val="26"/>
        </w:rPr>
        <w:t>путем вовлечения населения в решение бюджетных вопросов.</w:t>
      </w:r>
    </w:p>
    <w:p w:rsidR="0042560D" w:rsidRPr="00181117" w:rsidRDefault="0042560D" w:rsidP="00B30B96">
      <w:pPr>
        <w:pStyle w:val="a3"/>
        <w:tabs>
          <w:tab w:val="left" w:pos="993"/>
        </w:tabs>
        <w:autoSpaceDE w:val="0"/>
        <w:autoSpaceDN w:val="0"/>
        <w:adjustRightInd w:val="0"/>
        <w:ind w:left="0" w:firstLine="709"/>
        <w:jc w:val="both"/>
        <w:rPr>
          <w:rFonts w:ascii="PT Astra Serif" w:eastAsiaTheme="minorHAnsi" w:hAnsi="PT Astra Serif"/>
          <w:bCs/>
          <w:sz w:val="26"/>
          <w:szCs w:val="26"/>
        </w:rPr>
      </w:pPr>
    </w:p>
    <w:p w:rsidR="00584405" w:rsidRPr="00181117" w:rsidRDefault="00584405" w:rsidP="00584405">
      <w:pPr>
        <w:pStyle w:val="a3"/>
        <w:autoSpaceDE w:val="0"/>
        <w:autoSpaceDN w:val="0"/>
        <w:adjustRightInd w:val="0"/>
        <w:ind w:left="0" w:firstLine="709"/>
        <w:jc w:val="both"/>
        <w:rPr>
          <w:rFonts w:ascii="PT Astra Serif" w:hAnsi="PT Astra Serif"/>
          <w:sz w:val="26"/>
          <w:szCs w:val="26"/>
        </w:rPr>
      </w:pPr>
    </w:p>
    <w:p w:rsidR="004351DC" w:rsidRPr="00181117" w:rsidRDefault="004351DC" w:rsidP="004351DC">
      <w:pPr>
        <w:pStyle w:val="a3"/>
        <w:tabs>
          <w:tab w:val="left" w:pos="0"/>
          <w:tab w:val="left" w:pos="851"/>
          <w:tab w:val="left" w:pos="993"/>
          <w:tab w:val="left" w:pos="1134"/>
          <w:tab w:val="left" w:pos="2430"/>
        </w:tabs>
        <w:ind w:left="0" w:firstLine="709"/>
        <w:jc w:val="both"/>
        <w:rPr>
          <w:rFonts w:ascii="PT Astra Serif" w:hAnsi="PT Astra Serif"/>
          <w:sz w:val="26"/>
          <w:szCs w:val="26"/>
        </w:rPr>
      </w:pPr>
    </w:p>
    <w:sectPr w:rsidR="004351DC" w:rsidRPr="00181117" w:rsidSect="00763EB8">
      <w:headerReference w:type="default" r:id="rId9"/>
      <w:footerReference w:type="default" r:id="rId10"/>
      <w:pgSz w:w="11906" w:h="16838"/>
      <w:pgMar w:top="1134" w:right="1021" w:bottom="1134" w:left="1134" w:header="709"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3DA3" w:rsidRDefault="00B13DA3" w:rsidP="00246BBA">
      <w:pPr>
        <w:spacing w:after="0" w:line="240" w:lineRule="auto"/>
      </w:pPr>
      <w:r>
        <w:separator/>
      </w:r>
    </w:p>
  </w:endnote>
  <w:endnote w:type="continuationSeparator" w:id="0">
    <w:p w:rsidR="00B13DA3" w:rsidRDefault="00B13DA3" w:rsidP="00246BB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3DA3" w:rsidRPr="003525AC" w:rsidRDefault="00B13DA3" w:rsidP="00733312">
    <w:pPr>
      <w:pStyle w:val="ac"/>
      <w:jc w:val="center"/>
      <w:rPr>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3DA3" w:rsidRDefault="00B13DA3" w:rsidP="00246BBA">
      <w:pPr>
        <w:spacing w:after="0" w:line="240" w:lineRule="auto"/>
      </w:pPr>
      <w:r>
        <w:separator/>
      </w:r>
    </w:p>
  </w:footnote>
  <w:footnote w:type="continuationSeparator" w:id="0">
    <w:p w:rsidR="00B13DA3" w:rsidRDefault="00B13DA3" w:rsidP="00246BB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86318"/>
      <w:docPartObj>
        <w:docPartGallery w:val="Page Numbers (Top of Page)"/>
        <w:docPartUnique/>
      </w:docPartObj>
    </w:sdtPr>
    <w:sdtEndPr>
      <w:rPr>
        <w:rFonts w:ascii="PT Astra Serif" w:hAnsi="PT Astra Serif"/>
        <w:sz w:val="26"/>
        <w:szCs w:val="26"/>
      </w:rPr>
    </w:sdtEndPr>
    <w:sdtContent>
      <w:p w:rsidR="00B13DA3" w:rsidRPr="008D3554" w:rsidRDefault="00A36279">
        <w:pPr>
          <w:pStyle w:val="aa"/>
          <w:jc w:val="center"/>
          <w:rPr>
            <w:rFonts w:ascii="PT Astra Serif" w:hAnsi="PT Astra Serif"/>
            <w:sz w:val="26"/>
            <w:szCs w:val="26"/>
          </w:rPr>
        </w:pPr>
        <w:r w:rsidRPr="000C398B">
          <w:rPr>
            <w:rFonts w:ascii="PT Astra Serif" w:hAnsi="PT Astra Serif"/>
            <w:sz w:val="24"/>
            <w:szCs w:val="24"/>
          </w:rPr>
          <w:fldChar w:fldCharType="begin"/>
        </w:r>
        <w:r w:rsidR="00B13DA3" w:rsidRPr="000C398B">
          <w:rPr>
            <w:rFonts w:ascii="PT Astra Serif" w:hAnsi="PT Astra Serif"/>
            <w:sz w:val="24"/>
            <w:szCs w:val="24"/>
          </w:rPr>
          <w:instrText xml:space="preserve"> PAGE   \* MERGEFORMAT </w:instrText>
        </w:r>
        <w:r w:rsidRPr="000C398B">
          <w:rPr>
            <w:rFonts w:ascii="PT Astra Serif" w:hAnsi="PT Astra Serif"/>
            <w:sz w:val="24"/>
            <w:szCs w:val="24"/>
          </w:rPr>
          <w:fldChar w:fldCharType="separate"/>
        </w:r>
        <w:r w:rsidR="000C398B">
          <w:rPr>
            <w:rFonts w:ascii="PT Astra Serif" w:hAnsi="PT Astra Serif"/>
            <w:noProof/>
            <w:sz w:val="24"/>
            <w:szCs w:val="24"/>
          </w:rPr>
          <w:t>7</w:t>
        </w:r>
        <w:r w:rsidRPr="000C398B">
          <w:rPr>
            <w:rFonts w:ascii="PT Astra Serif" w:hAnsi="PT Astra Serif"/>
            <w:sz w:val="24"/>
            <w:szCs w:val="24"/>
          </w:rPr>
          <w:fldChar w:fldCharType="end"/>
        </w:r>
      </w:p>
    </w:sdtContent>
  </w:sdt>
  <w:p w:rsidR="00B13DA3" w:rsidRDefault="00B13DA3">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379AE"/>
    <w:multiLevelType w:val="hybridMultilevel"/>
    <w:tmpl w:val="80802F66"/>
    <w:lvl w:ilvl="0" w:tplc="5DC819F8">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15257AD"/>
    <w:multiLevelType w:val="hybridMultilevel"/>
    <w:tmpl w:val="9918DABC"/>
    <w:lvl w:ilvl="0" w:tplc="04190011">
      <w:start w:val="1"/>
      <w:numFmt w:val="decimal"/>
      <w:lvlText w:val="%1)"/>
      <w:lvlJc w:val="left"/>
      <w:pPr>
        <w:ind w:left="1287" w:hanging="360"/>
      </w:pPr>
      <w:rPr>
        <w:rFonts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4B36790"/>
    <w:multiLevelType w:val="hybridMultilevel"/>
    <w:tmpl w:val="D1B23988"/>
    <w:lvl w:ilvl="0" w:tplc="052A869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055B2F03"/>
    <w:multiLevelType w:val="hybridMultilevel"/>
    <w:tmpl w:val="8DE066C6"/>
    <w:lvl w:ilvl="0" w:tplc="1D36F25E">
      <w:start w:val="1"/>
      <w:numFmt w:val="bullet"/>
      <w:lvlText w:val="­"/>
      <w:lvlJc w:val="left"/>
      <w:pPr>
        <w:ind w:left="1260" w:hanging="360"/>
      </w:pPr>
      <w:rPr>
        <w:rFonts w:ascii="Courier New" w:hAnsi="Courier New" w:hint="default"/>
        <w:color w:val="auto"/>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0DA23C99"/>
    <w:multiLevelType w:val="hybridMultilevel"/>
    <w:tmpl w:val="4ED238B8"/>
    <w:lvl w:ilvl="0" w:tplc="D122BD44">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
    <w:nsid w:val="10332E4E"/>
    <w:multiLevelType w:val="hybridMultilevel"/>
    <w:tmpl w:val="5D12054E"/>
    <w:lvl w:ilvl="0" w:tplc="9124B2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0CA5ABA"/>
    <w:multiLevelType w:val="hybridMultilevel"/>
    <w:tmpl w:val="2F8ED496"/>
    <w:lvl w:ilvl="0" w:tplc="A7FE2EF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nsid w:val="14F53373"/>
    <w:multiLevelType w:val="hybridMultilevel"/>
    <w:tmpl w:val="23DAD410"/>
    <w:lvl w:ilvl="0" w:tplc="1D36F25E">
      <w:start w:val="1"/>
      <w:numFmt w:val="bullet"/>
      <w:lvlText w:val="­"/>
      <w:lvlJc w:val="left"/>
      <w:pPr>
        <w:ind w:left="1287" w:hanging="360"/>
      </w:pPr>
      <w:rPr>
        <w:rFonts w:ascii="Courier New" w:hAnsi="Courier New" w:hint="default"/>
        <w:sz w:val="26"/>
        <w:szCs w:val="26"/>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15E51EC8"/>
    <w:multiLevelType w:val="hybridMultilevel"/>
    <w:tmpl w:val="39F2801E"/>
    <w:lvl w:ilvl="0" w:tplc="1D36F25E">
      <w:start w:val="1"/>
      <w:numFmt w:val="bullet"/>
      <w:lvlText w:val="­"/>
      <w:lvlJc w:val="left"/>
      <w:pPr>
        <w:ind w:left="1260" w:hanging="360"/>
      </w:pPr>
      <w:rPr>
        <w:rFonts w:ascii="Courier New" w:hAnsi="Courier New" w:hint="default"/>
        <w:color w:val="auto"/>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nsid w:val="161E315A"/>
    <w:multiLevelType w:val="hybridMultilevel"/>
    <w:tmpl w:val="19507B8A"/>
    <w:lvl w:ilvl="0" w:tplc="1D36F25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7763F9E"/>
    <w:multiLevelType w:val="multilevel"/>
    <w:tmpl w:val="18A6EF5E"/>
    <w:lvl w:ilvl="0">
      <w:start w:val="4"/>
      <w:numFmt w:val="decimal"/>
      <w:lvlText w:val="%1."/>
      <w:lvlJc w:val="left"/>
      <w:pPr>
        <w:ind w:left="390" w:hanging="390"/>
      </w:pPr>
      <w:rPr>
        <w:rFonts w:hint="default"/>
      </w:rPr>
    </w:lvl>
    <w:lvl w:ilvl="1">
      <w:start w:val="1"/>
      <w:numFmt w:val="decimal"/>
      <w:lvlText w:val="%1.%2."/>
      <w:lvlJc w:val="left"/>
      <w:pPr>
        <w:ind w:left="862" w:hanging="720"/>
      </w:pPr>
      <w:rPr>
        <w:rFonts w:ascii="Times New Roman" w:hAnsi="Times New Roman" w:cs="Times New Roman" w:hint="default"/>
        <w:b w:val="0"/>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1DB97380"/>
    <w:multiLevelType w:val="hybridMultilevel"/>
    <w:tmpl w:val="77ECFC46"/>
    <w:lvl w:ilvl="0" w:tplc="1D36F25E">
      <w:start w:val="1"/>
      <w:numFmt w:val="bullet"/>
      <w:lvlText w:val="­"/>
      <w:lvlJc w:val="left"/>
      <w:pPr>
        <w:ind w:left="1004" w:hanging="360"/>
      </w:pPr>
      <w:rPr>
        <w:rFonts w:ascii="Courier New" w:hAnsi="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2">
    <w:nsid w:val="23790B5A"/>
    <w:multiLevelType w:val="hybridMultilevel"/>
    <w:tmpl w:val="871481E4"/>
    <w:lvl w:ilvl="0" w:tplc="97B0AEFC">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3">
    <w:nsid w:val="294E54F2"/>
    <w:multiLevelType w:val="hybridMultilevel"/>
    <w:tmpl w:val="093C881A"/>
    <w:lvl w:ilvl="0" w:tplc="125E0F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BC25CFE"/>
    <w:multiLevelType w:val="hybridMultilevel"/>
    <w:tmpl w:val="66B2341C"/>
    <w:lvl w:ilvl="0" w:tplc="1D36F25E">
      <w:start w:val="1"/>
      <w:numFmt w:val="bullet"/>
      <w:lvlText w:val="­"/>
      <w:lvlJc w:val="left"/>
      <w:pPr>
        <w:ind w:left="1287" w:hanging="360"/>
      </w:pPr>
      <w:rPr>
        <w:rFonts w:ascii="Courier New" w:hAnsi="Courier New" w:hint="default"/>
        <w:sz w:val="26"/>
        <w:szCs w:val="26"/>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30C24838"/>
    <w:multiLevelType w:val="hybridMultilevel"/>
    <w:tmpl w:val="8A7C2614"/>
    <w:lvl w:ilvl="0" w:tplc="1D36F25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3155A7A"/>
    <w:multiLevelType w:val="multilevel"/>
    <w:tmpl w:val="7BACDB2C"/>
    <w:lvl w:ilvl="0">
      <w:start w:val="5"/>
      <w:numFmt w:val="decimal"/>
      <w:lvlText w:val="%1."/>
      <w:lvlJc w:val="left"/>
      <w:pPr>
        <w:ind w:left="532" w:hanging="390"/>
      </w:pPr>
      <w:rPr>
        <w:rFonts w:hint="default"/>
      </w:rPr>
    </w:lvl>
    <w:lvl w:ilvl="1">
      <w:start w:val="1"/>
      <w:numFmt w:val="decimal"/>
      <w:lvlText w:val="%1.%2."/>
      <w:lvlJc w:val="left"/>
      <w:pPr>
        <w:ind w:left="1288" w:hanging="720"/>
      </w:pPr>
      <w:rPr>
        <w:rFonts w:hint="default"/>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341F51FD"/>
    <w:multiLevelType w:val="hybridMultilevel"/>
    <w:tmpl w:val="9F3E91F4"/>
    <w:lvl w:ilvl="0" w:tplc="01CEA1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A742185"/>
    <w:multiLevelType w:val="hybridMultilevel"/>
    <w:tmpl w:val="E94A3F18"/>
    <w:lvl w:ilvl="0" w:tplc="4DCA98A2">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B612E64"/>
    <w:multiLevelType w:val="hybridMultilevel"/>
    <w:tmpl w:val="6FC67D82"/>
    <w:lvl w:ilvl="0" w:tplc="1BB694D0">
      <w:start w:val="1"/>
      <w:numFmt w:val="decimal"/>
      <w:lvlText w:val="%1."/>
      <w:lvlJc w:val="left"/>
      <w:pPr>
        <w:ind w:left="1070" w:hanging="360"/>
      </w:pPr>
      <w:rPr>
        <w:rFonts w:eastAsia="Calibri"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0">
    <w:nsid w:val="44071201"/>
    <w:multiLevelType w:val="hybridMultilevel"/>
    <w:tmpl w:val="5006649E"/>
    <w:lvl w:ilvl="0" w:tplc="858A9D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4D03565"/>
    <w:multiLevelType w:val="hybridMultilevel"/>
    <w:tmpl w:val="BB7051EA"/>
    <w:lvl w:ilvl="0" w:tplc="2B2CAA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45535406"/>
    <w:multiLevelType w:val="hybridMultilevel"/>
    <w:tmpl w:val="893C4B00"/>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F6D5B01"/>
    <w:multiLevelType w:val="multilevel"/>
    <w:tmpl w:val="296EF00E"/>
    <w:lvl w:ilvl="0">
      <w:start w:val="1"/>
      <w:numFmt w:val="decimal"/>
      <w:lvlText w:val="%1."/>
      <w:lvlJc w:val="left"/>
      <w:pPr>
        <w:ind w:left="750" w:hanging="360"/>
      </w:pPr>
      <w:rPr>
        <w:rFonts w:hint="default"/>
        <w:b/>
        <w:i/>
      </w:rPr>
    </w:lvl>
    <w:lvl w:ilvl="1">
      <w:start w:val="1"/>
      <w:numFmt w:val="decimal"/>
      <w:isLgl/>
      <w:lvlText w:val="%1.%2."/>
      <w:lvlJc w:val="left"/>
      <w:pPr>
        <w:ind w:left="2564" w:hanging="720"/>
      </w:pPr>
      <w:rPr>
        <w:rFonts w:hint="default"/>
        <w:i/>
        <w:color w:val="auto"/>
      </w:rPr>
    </w:lvl>
    <w:lvl w:ilvl="2">
      <w:start w:val="1"/>
      <w:numFmt w:val="decimal"/>
      <w:isLgl/>
      <w:lvlText w:val="%1.%2.%3."/>
      <w:lvlJc w:val="left"/>
      <w:pPr>
        <w:ind w:left="1110" w:hanging="720"/>
      </w:pPr>
      <w:rPr>
        <w:rFonts w:hint="default"/>
      </w:rPr>
    </w:lvl>
    <w:lvl w:ilvl="3">
      <w:start w:val="1"/>
      <w:numFmt w:val="decimal"/>
      <w:isLgl/>
      <w:lvlText w:val="%1.%2.%3.%4."/>
      <w:lvlJc w:val="left"/>
      <w:pPr>
        <w:ind w:left="1470" w:hanging="1080"/>
      </w:pPr>
      <w:rPr>
        <w:rFonts w:hint="default"/>
      </w:rPr>
    </w:lvl>
    <w:lvl w:ilvl="4">
      <w:start w:val="1"/>
      <w:numFmt w:val="decimal"/>
      <w:isLgl/>
      <w:lvlText w:val="%1.%2.%3.%4.%5."/>
      <w:lvlJc w:val="left"/>
      <w:pPr>
        <w:ind w:left="1470" w:hanging="1080"/>
      </w:pPr>
      <w:rPr>
        <w:rFonts w:hint="default"/>
      </w:rPr>
    </w:lvl>
    <w:lvl w:ilvl="5">
      <w:start w:val="1"/>
      <w:numFmt w:val="decimal"/>
      <w:isLgl/>
      <w:lvlText w:val="%1.%2.%3.%4.%5.%6."/>
      <w:lvlJc w:val="left"/>
      <w:pPr>
        <w:ind w:left="1830" w:hanging="1440"/>
      </w:pPr>
      <w:rPr>
        <w:rFonts w:hint="default"/>
      </w:rPr>
    </w:lvl>
    <w:lvl w:ilvl="6">
      <w:start w:val="1"/>
      <w:numFmt w:val="decimal"/>
      <w:isLgl/>
      <w:lvlText w:val="%1.%2.%3.%4.%5.%6.%7."/>
      <w:lvlJc w:val="left"/>
      <w:pPr>
        <w:ind w:left="1830" w:hanging="1440"/>
      </w:pPr>
      <w:rPr>
        <w:rFonts w:hint="default"/>
      </w:rPr>
    </w:lvl>
    <w:lvl w:ilvl="7">
      <w:start w:val="1"/>
      <w:numFmt w:val="decimal"/>
      <w:isLgl/>
      <w:lvlText w:val="%1.%2.%3.%4.%5.%6.%7.%8."/>
      <w:lvlJc w:val="left"/>
      <w:pPr>
        <w:ind w:left="2190" w:hanging="1800"/>
      </w:pPr>
      <w:rPr>
        <w:rFonts w:hint="default"/>
      </w:rPr>
    </w:lvl>
    <w:lvl w:ilvl="8">
      <w:start w:val="1"/>
      <w:numFmt w:val="decimal"/>
      <w:isLgl/>
      <w:lvlText w:val="%1.%2.%3.%4.%5.%6.%7.%8.%9."/>
      <w:lvlJc w:val="left"/>
      <w:pPr>
        <w:ind w:left="2190" w:hanging="1800"/>
      </w:pPr>
      <w:rPr>
        <w:rFonts w:hint="default"/>
      </w:rPr>
    </w:lvl>
  </w:abstractNum>
  <w:abstractNum w:abstractNumId="24">
    <w:nsid w:val="4FF657C5"/>
    <w:multiLevelType w:val="multilevel"/>
    <w:tmpl w:val="CE74DD78"/>
    <w:lvl w:ilvl="0">
      <w:start w:val="3"/>
      <w:numFmt w:val="decimal"/>
      <w:lvlText w:val="%1."/>
      <w:lvlJc w:val="left"/>
      <w:pPr>
        <w:ind w:left="390" w:hanging="390"/>
      </w:pPr>
      <w:rPr>
        <w:rFonts w:hint="default"/>
      </w:rPr>
    </w:lvl>
    <w:lvl w:ilvl="1">
      <w:start w:val="6"/>
      <w:numFmt w:val="decimal"/>
      <w:lvlText w:val="%1.%2."/>
      <w:lvlJc w:val="left"/>
      <w:pPr>
        <w:ind w:left="1713"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25">
    <w:nsid w:val="53D71514"/>
    <w:multiLevelType w:val="multilevel"/>
    <w:tmpl w:val="673E1E6C"/>
    <w:lvl w:ilvl="0">
      <w:start w:val="6"/>
      <w:numFmt w:val="decimal"/>
      <w:lvlText w:val="%1."/>
      <w:lvlJc w:val="left"/>
      <w:pPr>
        <w:ind w:left="390" w:hanging="390"/>
      </w:pPr>
      <w:rPr>
        <w:rFonts w:hint="default"/>
      </w:rPr>
    </w:lvl>
    <w:lvl w:ilvl="1">
      <w:start w:val="4"/>
      <w:numFmt w:val="decimal"/>
      <w:lvlText w:val="%1.%2."/>
      <w:lvlJc w:val="left"/>
      <w:pPr>
        <w:ind w:left="1288" w:hanging="720"/>
      </w:pPr>
      <w:rPr>
        <w:rFonts w:hint="default"/>
        <w:color w:val="auto"/>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6">
    <w:nsid w:val="56F94854"/>
    <w:multiLevelType w:val="hybridMultilevel"/>
    <w:tmpl w:val="E474E0C8"/>
    <w:lvl w:ilvl="0" w:tplc="1D36F25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BD11E8A"/>
    <w:multiLevelType w:val="hybridMultilevel"/>
    <w:tmpl w:val="FCE6C186"/>
    <w:lvl w:ilvl="0" w:tplc="1D36F25E">
      <w:start w:val="1"/>
      <w:numFmt w:val="bullet"/>
      <w:lvlText w:val="­"/>
      <w:lvlJc w:val="left"/>
      <w:pPr>
        <w:ind w:left="1429" w:hanging="360"/>
      </w:pPr>
      <w:rPr>
        <w:rFonts w:ascii="Courier New" w:hAnsi="Courier New" w:hint="default"/>
      </w:rPr>
    </w:lvl>
    <w:lvl w:ilvl="1" w:tplc="1D36F25E">
      <w:start w:val="1"/>
      <w:numFmt w:val="bullet"/>
      <w:lvlText w:val="­"/>
      <w:lvlJc w:val="left"/>
      <w:pPr>
        <w:ind w:left="1211"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CD21C1F"/>
    <w:multiLevelType w:val="hybridMultilevel"/>
    <w:tmpl w:val="5218DF9C"/>
    <w:lvl w:ilvl="0" w:tplc="305EF1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60F3165E"/>
    <w:multiLevelType w:val="hybridMultilevel"/>
    <w:tmpl w:val="AFB4236E"/>
    <w:lvl w:ilvl="0" w:tplc="1D36F25E">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61153CA7"/>
    <w:multiLevelType w:val="hybridMultilevel"/>
    <w:tmpl w:val="04DA9B28"/>
    <w:lvl w:ilvl="0" w:tplc="04190011">
      <w:start w:val="1"/>
      <w:numFmt w:val="decimal"/>
      <w:lvlText w:val="%1)"/>
      <w:lvlJc w:val="left"/>
      <w:pPr>
        <w:ind w:left="720" w:hanging="360"/>
      </w:pPr>
      <w:rPr>
        <w:rFonts w:hint="default"/>
        <w:sz w:val="26"/>
        <w:szCs w:val="26"/>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6617105"/>
    <w:multiLevelType w:val="hybridMultilevel"/>
    <w:tmpl w:val="5CA4609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6AA63940"/>
    <w:multiLevelType w:val="hybridMultilevel"/>
    <w:tmpl w:val="C33E9E90"/>
    <w:lvl w:ilvl="0" w:tplc="C96251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6ACF545A"/>
    <w:multiLevelType w:val="hybridMultilevel"/>
    <w:tmpl w:val="D2D26878"/>
    <w:lvl w:ilvl="0" w:tplc="1D36F25E">
      <w:start w:val="1"/>
      <w:numFmt w:val="bullet"/>
      <w:lvlText w:val="­"/>
      <w:lvlJc w:val="left"/>
      <w:pPr>
        <w:ind w:left="786" w:hanging="360"/>
      </w:pPr>
      <w:rPr>
        <w:rFonts w:ascii="Courier New" w:hAnsi="Courier New" w:hint="default"/>
        <w:sz w:val="26"/>
        <w:szCs w:val="2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4">
    <w:nsid w:val="712A3708"/>
    <w:multiLevelType w:val="hybridMultilevel"/>
    <w:tmpl w:val="5DCA86DC"/>
    <w:lvl w:ilvl="0" w:tplc="0A326AD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3FF4154"/>
    <w:multiLevelType w:val="hybridMultilevel"/>
    <w:tmpl w:val="E8CC84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9517170"/>
    <w:multiLevelType w:val="hybridMultilevel"/>
    <w:tmpl w:val="1C32FDE2"/>
    <w:lvl w:ilvl="0" w:tplc="CC30D692">
      <w:start w:val="1"/>
      <w:numFmt w:val="decimal"/>
      <w:lvlText w:val="%1."/>
      <w:lvlJc w:val="left"/>
      <w:pPr>
        <w:ind w:left="1070" w:hanging="360"/>
      </w:pPr>
      <w:rPr>
        <w:rFonts w:hint="default"/>
      </w:rPr>
    </w:lvl>
    <w:lvl w:ilvl="1" w:tplc="04190019" w:tentative="1">
      <w:start w:val="1"/>
      <w:numFmt w:val="lowerLetter"/>
      <w:lvlText w:val="%2."/>
      <w:lvlJc w:val="left"/>
      <w:pPr>
        <w:ind w:left="1507" w:hanging="360"/>
      </w:pPr>
    </w:lvl>
    <w:lvl w:ilvl="2" w:tplc="0419001B" w:tentative="1">
      <w:start w:val="1"/>
      <w:numFmt w:val="lowerRoman"/>
      <w:lvlText w:val="%3."/>
      <w:lvlJc w:val="right"/>
      <w:pPr>
        <w:ind w:left="2227" w:hanging="180"/>
      </w:pPr>
    </w:lvl>
    <w:lvl w:ilvl="3" w:tplc="0419000F" w:tentative="1">
      <w:start w:val="1"/>
      <w:numFmt w:val="decimal"/>
      <w:lvlText w:val="%4."/>
      <w:lvlJc w:val="left"/>
      <w:pPr>
        <w:ind w:left="2947" w:hanging="360"/>
      </w:pPr>
    </w:lvl>
    <w:lvl w:ilvl="4" w:tplc="04190019" w:tentative="1">
      <w:start w:val="1"/>
      <w:numFmt w:val="lowerLetter"/>
      <w:lvlText w:val="%5."/>
      <w:lvlJc w:val="left"/>
      <w:pPr>
        <w:ind w:left="3667" w:hanging="360"/>
      </w:pPr>
    </w:lvl>
    <w:lvl w:ilvl="5" w:tplc="0419001B" w:tentative="1">
      <w:start w:val="1"/>
      <w:numFmt w:val="lowerRoman"/>
      <w:lvlText w:val="%6."/>
      <w:lvlJc w:val="right"/>
      <w:pPr>
        <w:ind w:left="4387" w:hanging="180"/>
      </w:pPr>
    </w:lvl>
    <w:lvl w:ilvl="6" w:tplc="0419000F" w:tentative="1">
      <w:start w:val="1"/>
      <w:numFmt w:val="decimal"/>
      <w:lvlText w:val="%7."/>
      <w:lvlJc w:val="left"/>
      <w:pPr>
        <w:ind w:left="5107" w:hanging="360"/>
      </w:pPr>
    </w:lvl>
    <w:lvl w:ilvl="7" w:tplc="04190019" w:tentative="1">
      <w:start w:val="1"/>
      <w:numFmt w:val="lowerLetter"/>
      <w:lvlText w:val="%8."/>
      <w:lvlJc w:val="left"/>
      <w:pPr>
        <w:ind w:left="5827" w:hanging="360"/>
      </w:pPr>
    </w:lvl>
    <w:lvl w:ilvl="8" w:tplc="0419001B" w:tentative="1">
      <w:start w:val="1"/>
      <w:numFmt w:val="lowerRoman"/>
      <w:lvlText w:val="%9."/>
      <w:lvlJc w:val="right"/>
      <w:pPr>
        <w:ind w:left="6547" w:hanging="180"/>
      </w:pPr>
    </w:lvl>
  </w:abstractNum>
  <w:num w:numId="1">
    <w:abstractNumId w:val="34"/>
  </w:num>
  <w:num w:numId="2">
    <w:abstractNumId w:val="36"/>
  </w:num>
  <w:num w:numId="3">
    <w:abstractNumId w:val="13"/>
  </w:num>
  <w:num w:numId="4">
    <w:abstractNumId w:val="20"/>
  </w:num>
  <w:num w:numId="5">
    <w:abstractNumId w:val="18"/>
  </w:num>
  <w:num w:numId="6">
    <w:abstractNumId w:val="23"/>
  </w:num>
  <w:num w:numId="7">
    <w:abstractNumId w:val="16"/>
  </w:num>
  <w:num w:numId="8">
    <w:abstractNumId w:val="10"/>
  </w:num>
  <w:num w:numId="9">
    <w:abstractNumId w:val="26"/>
  </w:num>
  <w:num w:numId="10">
    <w:abstractNumId w:val="33"/>
  </w:num>
  <w:num w:numId="11">
    <w:abstractNumId w:val="9"/>
  </w:num>
  <w:num w:numId="12">
    <w:abstractNumId w:val="14"/>
  </w:num>
  <w:num w:numId="13">
    <w:abstractNumId w:val="24"/>
  </w:num>
  <w:num w:numId="14">
    <w:abstractNumId w:val="25"/>
  </w:num>
  <w:num w:numId="15">
    <w:abstractNumId w:val="7"/>
  </w:num>
  <w:num w:numId="16">
    <w:abstractNumId w:val="15"/>
  </w:num>
  <w:num w:numId="17">
    <w:abstractNumId w:val="29"/>
  </w:num>
  <w:num w:numId="18">
    <w:abstractNumId w:val="31"/>
  </w:num>
  <w:num w:numId="19">
    <w:abstractNumId w:val="3"/>
  </w:num>
  <w:num w:numId="20">
    <w:abstractNumId w:val="11"/>
  </w:num>
  <w:num w:numId="21">
    <w:abstractNumId w:val="30"/>
  </w:num>
  <w:num w:numId="22">
    <w:abstractNumId w:val="27"/>
  </w:num>
  <w:num w:numId="23">
    <w:abstractNumId w:val="1"/>
  </w:num>
  <w:num w:numId="24">
    <w:abstractNumId w:val="8"/>
  </w:num>
  <w:num w:numId="25">
    <w:abstractNumId w:val="32"/>
  </w:num>
  <w:num w:numId="26">
    <w:abstractNumId w:val="2"/>
  </w:num>
  <w:num w:numId="27">
    <w:abstractNumId w:val="22"/>
  </w:num>
  <w:num w:numId="28">
    <w:abstractNumId w:val="6"/>
  </w:num>
  <w:num w:numId="29">
    <w:abstractNumId w:val="4"/>
  </w:num>
  <w:num w:numId="30">
    <w:abstractNumId w:val="17"/>
  </w:num>
  <w:num w:numId="31">
    <w:abstractNumId w:val="21"/>
  </w:num>
  <w:num w:numId="32">
    <w:abstractNumId w:val="0"/>
  </w:num>
  <w:num w:numId="33">
    <w:abstractNumId w:val="5"/>
  </w:num>
  <w:num w:numId="34">
    <w:abstractNumId w:val="12"/>
  </w:num>
  <w:num w:numId="35">
    <w:abstractNumId w:val="35"/>
  </w:num>
  <w:num w:numId="36">
    <w:abstractNumId w:val="28"/>
  </w:num>
  <w:num w:numId="37">
    <w:abstractNumId w:val="19"/>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rsids>
    <w:rsidRoot w:val="00E508C9"/>
    <w:rsid w:val="00001895"/>
    <w:rsid w:val="00005D03"/>
    <w:rsid w:val="00007F4A"/>
    <w:rsid w:val="00012BB1"/>
    <w:rsid w:val="0001427C"/>
    <w:rsid w:val="000205FE"/>
    <w:rsid w:val="0002084D"/>
    <w:rsid w:val="00025214"/>
    <w:rsid w:val="00026E9C"/>
    <w:rsid w:val="00030355"/>
    <w:rsid w:val="0003192D"/>
    <w:rsid w:val="00031D58"/>
    <w:rsid w:val="0004477C"/>
    <w:rsid w:val="0004494C"/>
    <w:rsid w:val="00044ED2"/>
    <w:rsid w:val="00046F94"/>
    <w:rsid w:val="00055D27"/>
    <w:rsid w:val="00057F32"/>
    <w:rsid w:val="00060C54"/>
    <w:rsid w:val="00061DAB"/>
    <w:rsid w:val="00062895"/>
    <w:rsid w:val="000664FC"/>
    <w:rsid w:val="0007492F"/>
    <w:rsid w:val="00081609"/>
    <w:rsid w:val="00081F9E"/>
    <w:rsid w:val="00085010"/>
    <w:rsid w:val="000859A5"/>
    <w:rsid w:val="000860C2"/>
    <w:rsid w:val="00090A55"/>
    <w:rsid w:val="00095168"/>
    <w:rsid w:val="000968BC"/>
    <w:rsid w:val="000A7357"/>
    <w:rsid w:val="000A7890"/>
    <w:rsid w:val="000C397D"/>
    <w:rsid w:val="000C398B"/>
    <w:rsid w:val="000D1449"/>
    <w:rsid w:val="000E6588"/>
    <w:rsid w:val="000F39B6"/>
    <w:rsid w:val="000F6282"/>
    <w:rsid w:val="00100C82"/>
    <w:rsid w:val="0010229A"/>
    <w:rsid w:val="0010235A"/>
    <w:rsid w:val="00116E3E"/>
    <w:rsid w:val="00125270"/>
    <w:rsid w:val="001254B1"/>
    <w:rsid w:val="00133CA3"/>
    <w:rsid w:val="0013774E"/>
    <w:rsid w:val="00140079"/>
    <w:rsid w:val="001432F1"/>
    <w:rsid w:val="001473E9"/>
    <w:rsid w:val="001518FE"/>
    <w:rsid w:val="00154EB2"/>
    <w:rsid w:val="001640A2"/>
    <w:rsid w:val="00171864"/>
    <w:rsid w:val="0017479B"/>
    <w:rsid w:val="00181117"/>
    <w:rsid w:val="00184D6A"/>
    <w:rsid w:val="0018716F"/>
    <w:rsid w:val="00192D11"/>
    <w:rsid w:val="00195B2A"/>
    <w:rsid w:val="001A108F"/>
    <w:rsid w:val="001B184D"/>
    <w:rsid w:val="001B2CFF"/>
    <w:rsid w:val="001C25DF"/>
    <w:rsid w:val="001C4568"/>
    <w:rsid w:val="001C643E"/>
    <w:rsid w:val="001C7206"/>
    <w:rsid w:val="001D0030"/>
    <w:rsid w:val="001D5AE2"/>
    <w:rsid w:val="001F0146"/>
    <w:rsid w:val="001F2EA1"/>
    <w:rsid w:val="001F3E1E"/>
    <w:rsid w:val="001F589B"/>
    <w:rsid w:val="00201255"/>
    <w:rsid w:val="0020511A"/>
    <w:rsid w:val="00207A2F"/>
    <w:rsid w:val="002103DE"/>
    <w:rsid w:val="002139B5"/>
    <w:rsid w:val="00216C52"/>
    <w:rsid w:val="00236853"/>
    <w:rsid w:val="00246BBA"/>
    <w:rsid w:val="00253233"/>
    <w:rsid w:val="00254015"/>
    <w:rsid w:val="002544BF"/>
    <w:rsid w:val="002548ED"/>
    <w:rsid w:val="0025557F"/>
    <w:rsid w:val="00266211"/>
    <w:rsid w:val="0027018E"/>
    <w:rsid w:val="00273F15"/>
    <w:rsid w:val="002818EB"/>
    <w:rsid w:val="00281B81"/>
    <w:rsid w:val="00282128"/>
    <w:rsid w:val="002A674E"/>
    <w:rsid w:val="002B3ED2"/>
    <w:rsid w:val="002B457E"/>
    <w:rsid w:val="002B552F"/>
    <w:rsid w:val="002C0838"/>
    <w:rsid w:val="002C3B1D"/>
    <w:rsid w:val="002D095C"/>
    <w:rsid w:val="002D1D45"/>
    <w:rsid w:val="002D3E81"/>
    <w:rsid w:val="002D4AC2"/>
    <w:rsid w:val="002E2B8B"/>
    <w:rsid w:val="002F22A9"/>
    <w:rsid w:val="002F4438"/>
    <w:rsid w:val="002F4C66"/>
    <w:rsid w:val="002F7C6B"/>
    <w:rsid w:val="002F7D5B"/>
    <w:rsid w:val="00303AED"/>
    <w:rsid w:val="00307225"/>
    <w:rsid w:val="00317219"/>
    <w:rsid w:val="00322EFA"/>
    <w:rsid w:val="00324B4A"/>
    <w:rsid w:val="00325A94"/>
    <w:rsid w:val="00327A21"/>
    <w:rsid w:val="003327B5"/>
    <w:rsid w:val="003373CC"/>
    <w:rsid w:val="00344C2A"/>
    <w:rsid w:val="0034614C"/>
    <w:rsid w:val="003525AC"/>
    <w:rsid w:val="0035395F"/>
    <w:rsid w:val="00355456"/>
    <w:rsid w:val="0035724B"/>
    <w:rsid w:val="00364D32"/>
    <w:rsid w:val="0036629E"/>
    <w:rsid w:val="003718E3"/>
    <w:rsid w:val="00373524"/>
    <w:rsid w:val="0037788F"/>
    <w:rsid w:val="00381277"/>
    <w:rsid w:val="00381992"/>
    <w:rsid w:val="003820E2"/>
    <w:rsid w:val="00382A18"/>
    <w:rsid w:val="003867C2"/>
    <w:rsid w:val="003B12B4"/>
    <w:rsid w:val="003B5551"/>
    <w:rsid w:val="003C78E3"/>
    <w:rsid w:val="003D1BFB"/>
    <w:rsid w:val="003D3D63"/>
    <w:rsid w:val="003D4F01"/>
    <w:rsid w:val="003D537F"/>
    <w:rsid w:val="003D76DF"/>
    <w:rsid w:val="003E4076"/>
    <w:rsid w:val="003E4305"/>
    <w:rsid w:val="003E4E3D"/>
    <w:rsid w:val="003E6C21"/>
    <w:rsid w:val="003F2EDD"/>
    <w:rsid w:val="003F3B56"/>
    <w:rsid w:val="00404677"/>
    <w:rsid w:val="004115AF"/>
    <w:rsid w:val="004160A2"/>
    <w:rsid w:val="00420A09"/>
    <w:rsid w:val="004241D4"/>
    <w:rsid w:val="0042560D"/>
    <w:rsid w:val="00426911"/>
    <w:rsid w:val="0043397A"/>
    <w:rsid w:val="004351DC"/>
    <w:rsid w:val="004426B7"/>
    <w:rsid w:val="00444FC9"/>
    <w:rsid w:val="0044518F"/>
    <w:rsid w:val="00450866"/>
    <w:rsid w:val="00461B1F"/>
    <w:rsid w:val="0046518E"/>
    <w:rsid w:val="004672C7"/>
    <w:rsid w:val="00467874"/>
    <w:rsid w:val="0047045D"/>
    <w:rsid w:val="00473782"/>
    <w:rsid w:val="004810AD"/>
    <w:rsid w:val="004855FE"/>
    <w:rsid w:val="00493AEA"/>
    <w:rsid w:val="004942DC"/>
    <w:rsid w:val="00494A37"/>
    <w:rsid w:val="004972EA"/>
    <w:rsid w:val="004A4AD6"/>
    <w:rsid w:val="004B0E69"/>
    <w:rsid w:val="004B1197"/>
    <w:rsid w:val="004B14AC"/>
    <w:rsid w:val="004B4867"/>
    <w:rsid w:val="004B4E19"/>
    <w:rsid w:val="004D0B21"/>
    <w:rsid w:val="004D6CA3"/>
    <w:rsid w:val="004D7217"/>
    <w:rsid w:val="004E18E4"/>
    <w:rsid w:val="004E1A16"/>
    <w:rsid w:val="004E205A"/>
    <w:rsid w:val="004E2BDF"/>
    <w:rsid w:val="004E4095"/>
    <w:rsid w:val="004E4AD8"/>
    <w:rsid w:val="004E67F4"/>
    <w:rsid w:val="004F3221"/>
    <w:rsid w:val="004F3C62"/>
    <w:rsid w:val="004F567E"/>
    <w:rsid w:val="004F6C04"/>
    <w:rsid w:val="00501FBE"/>
    <w:rsid w:val="00506B78"/>
    <w:rsid w:val="005105F9"/>
    <w:rsid w:val="0051142C"/>
    <w:rsid w:val="005137CD"/>
    <w:rsid w:val="00513DFB"/>
    <w:rsid w:val="00522C03"/>
    <w:rsid w:val="00533C65"/>
    <w:rsid w:val="00534BA2"/>
    <w:rsid w:val="00566AED"/>
    <w:rsid w:val="00577AC9"/>
    <w:rsid w:val="00584185"/>
    <w:rsid w:val="00584405"/>
    <w:rsid w:val="00590854"/>
    <w:rsid w:val="005947E6"/>
    <w:rsid w:val="00596F7A"/>
    <w:rsid w:val="005A207D"/>
    <w:rsid w:val="005C07D2"/>
    <w:rsid w:val="005C74A0"/>
    <w:rsid w:val="005D336B"/>
    <w:rsid w:val="005E1AD5"/>
    <w:rsid w:val="005E6055"/>
    <w:rsid w:val="005F42FE"/>
    <w:rsid w:val="00600F31"/>
    <w:rsid w:val="00614DCE"/>
    <w:rsid w:val="00626090"/>
    <w:rsid w:val="00640ED0"/>
    <w:rsid w:val="0064109A"/>
    <w:rsid w:val="0064428B"/>
    <w:rsid w:val="00645871"/>
    <w:rsid w:val="00645CF7"/>
    <w:rsid w:val="00645FB0"/>
    <w:rsid w:val="00654700"/>
    <w:rsid w:val="006556A0"/>
    <w:rsid w:val="00657741"/>
    <w:rsid w:val="00662056"/>
    <w:rsid w:val="00665167"/>
    <w:rsid w:val="00666658"/>
    <w:rsid w:val="006668CF"/>
    <w:rsid w:val="00671442"/>
    <w:rsid w:val="00680B1C"/>
    <w:rsid w:val="00680BF2"/>
    <w:rsid w:val="00686D9D"/>
    <w:rsid w:val="006916FB"/>
    <w:rsid w:val="00691C8F"/>
    <w:rsid w:val="00691F27"/>
    <w:rsid w:val="006947C5"/>
    <w:rsid w:val="006960FB"/>
    <w:rsid w:val="006A0DEB"/>
    <w:rsid w:val="006A25B8"/>
    <w:rsid w:val="006A3CAA"/>
    <w:rsid w:val="006A46DD"/>
    <w:rsid w:val="006B2852"/>
    <w:rsid w:val="006B7620"/>
    <w:rsid w:val="006C1E5D"/>
    <w:rsid w:val="006C2C0B"/>
    <w:rsid w:val="006D0F43"/>
    <w:rsid w:val="006D2A70"/>
    <w:rsid w:val="006E09A8"/>
    <w:rsid w:val="006E4E7C"/>
    <w:rsid w:val="006E6A3E"/>
    <w:rsid w:val="006E7D79"/>
    <w:rsid w:val="006F2F25"/>
    <w:rsid w:val="006F44E3"/>
    <w:rsid w:val="006F4C85"/>
    <w:rsid w:val="006F74B8"/>
    <w:rsid w:val="006F7E72"/>
    <w:rsid w:val="00700CC8"/>
    <w:rsid w:val="00700FB0"/>
    <w:rsid w:val="0070233F"/>
    <w:rsid w:val="007026B3"/>
    <w:rsid w:val="00703ADC"/>
    <w:rsid w:val="007151FA"/>
    <w:rsid w:val="00715C35"/>
    <w:rsid w:val="007244C3"/>
    <w:rsid w:val="00730C2C"/>
    <w:rsid w:val="007320DB"/>
    <w:rsid w:val="00733312"/>
    <w:rsid w:val="00737080"/>
    <w:rsid w:val="00742EC0"/>
    <w:rsid w:val="00747CCD"/>
    <w:rsid w:val="00753384"/>
    <w:rsid w:val="00753840"/>
    <w:rsid w:val="00755BA4"/>
    <w:rsid w:val="00763EB8"/>
    <w:rsid w:val="0076490F"/>
    <w:rsid w:val="007666D3"/>
    <w:rsid w:val="00771878"/>
    <w:rsid w:val="007719DD"/>
    <w:rsid w:val="00785E55"/>
    <w:rsid w:val="00786746"/>
    <w:rsid w:val="00794E77"/>
    <w:rsid w:val="007B07F3"/>
    <w:rsid w:val="007B09FA"/>
    <w:rsid w:val="007B371D"/>
    <w:rsid w:val="007B620C"/>
    <w:rsid w:val="007D57CA"/>
    <w:rsid w:val="007F3466"/>
    <w:rsid w:val="007F4F22"/>
    <w:rsid w:val="00806995"/>
    <w:rsid w:val="00812825"/>
    <w:rsid w:val="008152F5"/>
    <w:rsid w:val="008173F9"/>
    <w:rsid w:val="008251CE"/>
    <w:rsid w:val="0083063B"/>
    <w:rsid w:val="008479BF"/>
    <w:rsid w:val="0085239A"/>
    <w:rsid w:val="00853C48"/>
    <w:rsid w:val="00854786"/>
    <w:rsid w:val="008709A5"/>
    <w:rsid w:val="00871B32"/>
    <w:rsid w:val="00875B24"/>
    <w:rsid w:val="00881320"/>
    <w:rsid w:val="00884CD3"/>
    <w:rsid w:val="00885DB1"/>
    <w:rsid w:val="00886664"/>
    <w:rsid w:val="008874D0"/>
    <w:rsid w:val="00890004"/>
    <w:rsid w:val="00890DC4"/>
    <w:rsid w:val="008A6851"/>
    <w:rsid w:val="008B3696"/>
    <w:rsid w:val="008B5057"/>
    <w:rsid w:val="008D34F7"/>
    <w:rsid w:val="008D3554"/>
    <w:rsid w:val="008D700C"/>
    <w:rsid w:val="008D7679"/>
    <w:rsid w:val="008F4C9E"/>
    <w:rsid w:val="0090057A"/>
    <w:rsid w:val="00903CF6"/>
    <w:rsid w:val="0090415F"/>
    <w:rsid w:val="00906A32"/>
    <w:rsid w:val="00911454"/>
    <w:rsid w:val="00914920"/>
    <w:rsid w:val="00915C58"/>
    <w:rsid w:val="00916C89"/>
    <w:rsid w:val="009220AC"/>
    <w:rsid w:val="009403F8"/>
    <w:rsid w:val="00951C56"/>
    <w:rsid w:val="0095347F"/>
    <w:rsid w:val="009540EB"/>
    <w:rsid w:val="009572C9"/>
    <w:rsid w:val="009606DD"/>
    <w:rsid w:val="009651CA"/>
    <w:rsid w:val="00984175"/>
    <w:rsid w:val="0098526A"/>
    <w:rsid w:val="009861AC"/>
    <w:rsid w:val="009902EB"/>
    <w:rsid w:val="00992585"/>
    <w:rsid w:val="00993745"/>
    <w:rsid w:val="009A4A88"/>
    <w:rsid w:val="009A4C07"/>
    <w:rsid w:val="009B1973"/>
    <w:rsid w:val="009B44D6"/>
    <w:rsid w:val="009B7063"/>
    <w:rsid w:val="009C63D3"/>
    <w:rsid w:val="009C6CC6"/>
    <w:rsid w:val="009D4790"/>
    <w:rsid w:val="009E09C4"/>
    <w:rsid w:val="009E4A50"/>
    <w:rsid w:val="009F39BB"/>
    <w:rsid w:val="009F59AA"/>
    <w:rsid w:val="009F6633"/>
    <w:rsid w:val="00A0134E"/>
    <w:rsid w:val="00A05601"/>
    <w:rsid w:val="00A05F38"/>
    <w:rsid w:val="00A070E5"/>
    <w:rsid w:val="00A10A2C"/>
    <w:rsid w:val="00A11018"/>
    <w:rsid w:val="00A14341"/>
    <w:rsid w:val="00A159AB"/>
    <w:rsid w:val="00A167E2"/>
    <w:rsid w:val="00A24E70"/>
    <w:rsid w:val="00A26834"/>
    <w:rsid w:val="00A33FFE"/>
    <w:rsid w:val="00A34B85"/>
    <w:rsid w:val="00A36279"/>
    <w:rsid w:val="00A377D4"/>
    <w:rsid w:val="00A37FC8"/>
    <w:rsid w:val="00A43BE7"/>
    <w:rsid w:val="00A5206A"/>
    <w:rsid w:val="00A579E1"/>
    <w:rsid w:val="00A60978"/>
    <w:rsid w:val="00A63D9C"/>
    <w:rsid w:val="00A63E8F"/>
    <w:rsid w:val="00A65118"/>
    <w:rsid w:val="00A71A1E"/>
    <w:rsid w:val="00A733F9"/>
    <w:rsid w:val="00A751A8"/>
    <w:rsid w:val="00A7550F"/>
    <w:rsid w:val="00A77280"/>
    <w:rsid w:val="00A77A22"/>
    <w:rsid w:val="00A85F0E"/>
    <w:rsid w:val="00A8725E"/>
    <w:rsid w:val="00A90BAA"/>
    <w:rsid w:val="00A928D9"/>
    <w:rsid w:val="00A93307"/>
    <w:rsid w:val="00AA0211"/>
    <w:rsid w:val="00AA58C6"/>
    <w:rsid w:val="00AA687B"/>
    <w:rsid w:val="00AB0F39"/>
    <w:rsid w:val="00AB7E81"/>
    <w:rsid w:val="00AC37ED"/>
    <w:rsid w:val="00AD3DA1"/>
    <w:rsid w:val="00AD5C43"/>
    <w:rsid w:val="00AE12A8"/>
    <w:rsid w:val="00AF2103"/>
    <w:rsid w:val="00AF476D"/>
    <w:rsid w:val="00AF7221"/>
    <w:rsid w:val="00AF74A1"/>
    <w:rsid w:val="00B00043"/>
    <w:rsid w:val="00B11559"/>
    <w:rsid w:val="00B127EB"/>
    <w:rsid w:val="00B13DA3"/>
    <w:rsid w:val="00B168EE"/>
    <w:rsid w:val="00B230DD"/>
    <w:rsid w:val="00B3059E"/>
    <w:rsid w:val="00B30B96"/>
    <w:rsid w:val="00B30F9B"/>
    <w:rsid w:val="00B31397"/>
    <w:rsid w:val="00B449AC"/>
    <w:rsid w:val="00B46525"/>
    <w:rsid w:val="00B548BA"/>
    <w:rsid w:val="00B724B9"/>
    <w:rsid w:val="00B76332"/>
    <w:rsid w:val="00B80DA3"/>
    <w:rsid w:val="00B81427"/>
    <w:rsid w:val="00B84498"/>
    <w:rsid w:val="00B85706"/>
    <w:rsid w:val="00B879AD"/>
    <w:rsid w:val="00B933FB"/>
    <w:rsid w:val="00B9371D"/>
    <w:rsid w:val="00BA1C0E"/>
    <w:rsid w:val="00BA2212"/>
    <w:rsid w:val="00BA45AC"/>
    <w:rsid w:val="00BA4B12"/>
    <w:rsid w:val="00BB48BB"/>
    <w:rsid w:val="00BB5294"/>
    <w:rsid w:val="00BB66F6"/>
    <w:rsid w:val="00BC2DE5"/>
    <w:rsid w:val="00BD13FD"/>
    <w:rsid w:val="00BD36BB"/>
    <w:rsid w:val="00BE293E"/>
    <w:rsid w:val="00BE53FD"/>
    <w:rsid w:val="00C00704"/>
    <w:rsid w:val="00C0543C"/>
    <w:rsid w:val="00C06AFA"/>
    <w:rsid w:val="00C073C7"/>
    <w:rsid w:val="00C07FC2"/>
    <w:rsid w:val="00C07FE6"/>
    <w:rsid w:val="00C12920"/>
    <w:rsid w:val="00C24714"/>
    <w:rsid w:val="00C2587C"/>
    <w:rsid w:val="00C31C53"/>
    <w:rsid w:val="00C32A1C"/>
    <w:rsid w:val="00C34BC0"/>
    <w:rsid w:val="00C40B78"/>
    <w:rsid w:val="00C421A7"/>
    <w:rsid w:val="00C42F0E"/>
    <w:rsid w:val="00C4390E"/>
    <w:rsid w:val="00C46637"/>
    <w:rsid w:val="00C468C1"/>
    <w:rsid w:val="00C517BE"/>
    <w:rsid w:val="00C51C87"/>
    <w:rsid w:val="00C546C4"/>
    <w:rsid w:val="00C57F3C"/>
    <w:rsid w:val="00C6277F"/>
    <w:rsid w:val="00C63447"/>
    <w:rsid w:val="00C672AE"/>
    <w:rsid w:val="00C77E57"/>
    <w:rsid w:val="00C852EF"/>
    <w:rsid w:val="00C86F06"/>
    <w:rsid w:val="00C87C70"/>
    <w:rsid w:val="00C909E5"/>
    <w:rsid w:val="00C92105"/>
    <w:rsid w:val="00C922AF"/>
    <w:rsid w:val="00C94AC2"/>
    <w:rsid w:val="00CA4A20"/>
    <w:rsid w:val="00CA77D7"/>
    <w:rsid w:val="00CA7BF3"/>
    <w:rsid w:val="00CB1204"/>
    <w:rsid w:val="00CB368B"/>
    <w:rsid w:val="00CB463F"/>
    <w:rsid w:val="00CC3D62"/>
    <w:rsid w:val="00CD63D2"/>
    <w:rsid w:val="00CE72DB"/>
    <w:rsid w:val="00CF0766"/>
    <w:rsid w:val="00CF0B91"/>
    <w:rsid w:val="00CF2779"/>
    <w:rsid w:val="00CF4A82"/>
    <w:rsid w:val="00CF5B68"/>
    <w:rsid w:val="00CF62B0"/>
    <w:rsid w:val="00D0278C"/>
    <w:rsid w:val="00D0411E"/>
    <w:rsid w:val="00D04E43"/>
    <w:rsid w:val="00D06B3C"/>
    <w:rsid w:val="00D07576"/>
    <w:rsid w:val="00D11442"/>
    <w:rsid w:val="00D24427"/>
    <w:rsid w:val="00D25885"/>
    <w:rsid w:val="00D33326"/>
    <w:rsid w:val="00D41BF9"/>
    <w:rsid w:val="00D477A0"/>
    <w:rsid w:val="00D51092"/>
    <w:rsid w:val="00D560AE"/>
    <w:rsid w:val="00D5629A"/>
    <w:rsid w:val="00D5670A"/>
    <w:rsid w:val="00D5726D"/>
    <w:rsid w:val="00D619BC"/>
    <w:rsid w:val="00D63907"/>
    <w:rsid w:val="00D658F9"/>
    <w:rsid w:val="00D67893"/>
    <w:rsid w:val="00D67E52"/>
    <w:rsid w:val="00D72C9D"/>
    <w:rsid w:val="00D73AAF"/>
    <w:rsid w:val="00D76E30"/>
    <w:rsid w:val="00D77634"/>
    <w:rsid w:val="00D82D0C"/>
    <w:rsid w:val="00D8571A"/>
    <w:rsid w:val="00DA10FF"/>
    <w:rsid w:val="00DA2F9A"/>
    <w:rsid w:val="00DA362A"/>
    <w:rsid w:val="00DA5457"/>
    <w:rsid w:val="00DC0265"/>
    <w:rsid w:val="00DC11A9"/>
    <w:rsid w:val="00DC3494"/>
    <w:rsid w:val="00DC483E"/>
    <w:rsid w:val="00DC6F56"/>
    <w:rsid w:val="00DD3CCF"/>
    <w:rsid w:val="00DF74C0"/>
    <w:rsid w:val="00E0402A"/>
    <w:rsid w:val="00E06AB5"/>
    <w:rsid w:val="00E101A5"/>
    <w:rsid w:val="00E126F2"/>
    <w:rsid w:val="00E14416"/>
    <w:rsid w:val="00E15D28"/>
    <w:rsid w:val="00E169E9"/>
    <w:rsid w:val="00E208C3"/>
    <w:rsid w:val="00E249A8"/>
    <w:rsid w:val="00E27120"/>
    <w:rsid w:val="00E31F71"/>
    <w:rsid w:val="00E35810"/>
    <w:rsid w:val="00E36D2F"/>
    <w:rsid w:val="00E44E03"/>
    <w:rsid w:val="00E508C9"/>
    <w:rsid w:val="00E52DE9"/>
    <w:rsid w:val="00E548AB"/>
    <w:rsid w:val="00E578C8"/>
    <w:rsid w:val="00E63CB6"/>
    <w:rsid w:val="00E63EF2"/>
    <w:rsid w:val="00E7094A"/>
    <w:rsid w:val="00E7511A"/>
    <w:rsid w:val="00E81031"/>
    <w:rsid w:val="00E8139B"/>
    <w:rsid w:val="00E82AF8"/>
    <w:rsid w:val="00E83582"/>
    <w:rsid w:val="00E86C8C"/>
    <w:rsid w:val="00E87566"/>
    <w:rsid w:val="00E918F5"/>
    <w:rsid w:val="00E9298B"/>
    <w:rsid w:val="00E934D2"/>
    <w:rsid w:val="00E9680F"/>
    <w:rsid w:val="00E96B65"/>
    <w:rsid w:val="00E978DE"/>
    <w:rsid w:val="00EA496B"/>
    <w:rsid w:val="00EB0CA8"/>
    <w:rsid w:val="00EB305B"/>
    <w:rsid w:val="00EB33FE"/>
    <w:rsid w:val="00EB69D5"/>
    <w:rsid w:val="00EB7C1F"/>
    <w:rsid w:val="00EC1C25"/>
    <w:rsid w:val="00EC29F7"/>
    <w:rsid w:val="00EC61A5"/>
    <w:rsid w:val="00ED05E9"/>
    <w:rsid w:val="00EE4B73"/>
    <w:rsid w:val="00EE4C01"/>
    <w:rsid w:val="00EE581C"/>
    <w:rsid w:val="00EF035D"/>
    <w:rsid w:val="00EF3F5F"/>
    <w:rsid w:val="00F00BF6"/>
    <w:rsid w:val="00F02BB8"/>
    <w:rsid w:val="00F037EA"/>
    <w:rsid w:val="00F07D7A"/>
    <w:rsid w:val="00F11F93"/>
    <w:rsid w:val="00F12EFF"/>
    <w:rsid w:val="00F237B0"/>
    <w:rsid w:val="00F331DF"/>
    <w:rsid w:val="00F367A4"/>
    <w:rsid w:val="00F3753C"/>
    <w:rsid w:val="00F440D1"/>
    <w:rsid w:val="00F459E1"/>
    <w:rsid w:val="00F51641"/>
    <w:rsid w:val="00F558F0"/>
    <w:rsid w:val="00F6401B"/>
    <w:rsid w:val="00F65D88"/>
    <w:rsid w:val="00F70E14"/>
    <w:rsid w:val="00F754CF"/>
    <w:rsid w:val="00F76E2E"/>
    <w:rsid w:val="00F910F5"/>
    <w:rsid w:val="00F9161F"/>
    <w:rsid w:val="00F9532B"/>
    <w:rsid w:val="00F979C5"/>
    <w:rsid w:val="00F97BB8"/>
    <w:rsid w:val="00FA3742"/>
    <w:rsid w:val="00FA5179"/>
    <w:rsid w:val="00FA6FAE"/>
    <w:rsid w:val="00FB1383"/>
    <w:rsid w:val="00FC25A4"/>
    <w:rsid w:val="00FD3C6A"/>
    <w:rsid w:val="00FD5223"/>
    <w:rsid w:val="00FD52E5"/>
    <w:rsid w:val="00FD6D40"/>
    <w:rsid w:val="00FE060C"/>
    <w:rsid w:val="00FE3A63"/>
    <w:rsid w:val="00FE7393"/>
    <w:rsid w:val="00FF28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08C9"/>
    <w:rPr>
      <w:rFonts w:ascii="Calibri" w:eastAsia="Calibri" w:hAnsi="Calibri" w:cs="Times New Roman"/>
    </w:rPr>
  </w:style>
  <w:style w:type="paragraph" w:styleId="2">
    <w:name w:val="heading 2"/>
    <w:basedOn w:val="a"/>
    <w:next w:val="a"/>
    <w:link w:val="20"/>
    <w:uiPriority w:val="9"/>
    <w:semiHidden/>
    <w:unhideWhenUsed/>
    <w:qFormat/>
    <w:rsid w:val="008D355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9"/>
    <w:qFormat/>
    <w:rsid w:val="00BD36BB"/>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4">
    <w:name w:val="heading 4"/>
    <w:basedOn w:val="a"/>
    <w:next w:val="a"/>
    <w:link w:val="40"/>
    <w:uiPriority w:val="9"/>
    <w:semiHidden/>
    <w:unhideWhenUsed/>
    <w:qFormat/>
    <w:rsid w:val="005F42F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E508C9"/>
    <w:pPr>
      <w:spacing w:after="0" w:line="240" w:lineRule="auto"/>
      <w:ind w:left="720"/>
      <w:contextualSpacing/>
    </w:pPr>
    <w:rPr>
      <w:rFonts w:ascii="Times New Roman" w:eastAsia="Times New Roman" w:hAnsi="Times New Roman"/>
      <w:sz w:val="24"/>
      <w:szCs w:val="24"/>
      <w:lang w:eastAsia="ru-RU"/>
    </w:rPr>
  </w:style>
  <w:style w:type="paragraph" w:customStyle="1" w:styleId="ConsPlusNormal">
    <w:name w:val="ConsPlusNormal"/>
    <w:link w:val="ConsPlusNormal0"/>
    <w:rsid w:val="00E508C9"/>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Normal (Web)"/>
    <w:aliases w:val="Обычный (веб) Знак1,Обычный (веб) Знак2 Знак,Обычный (веб) Знак Знак1 Знак,Обычный (веб) Знак1 Знак Знак1,Обычный (веб) Знак Знак Знак Знак,Обычный (веб) Знак2 Знак Знак Знак1 Знак,Обычный (веб) Знак Знак1 Знак Знак Знак1 Знак,Обычный (веб"/>
    <w:basedOn w:val="a"/>
    <w:uiPriority w:val="99"/>
    <w:rsid w:val="00E508C9"/>
    <w:pPr>
      <w:spacing w:before="100" w:beforeAutospacing="1" w:after="100" w:afterAutospacing="1" w:line="240" w:lineRule="auto"/>
    </w:pPr>
    <w:rPr>
      <w:rFonts w:ascii="Times New Roman" w:eastAsia="Times New Roman" w:hAnsi="Times New Roman"/>
      <w:color w:val="000000"/>
      <w:sz w:val="24"/>
      <w:szCs w:val="24"/>
      <w:lang w:eastAsia="ru-RU"/>
    </w:rPr>
  </w:style>
  <w:style w:type="character" w:customStyle="1" w:styleId="ConsPlusNormal0">
    <w:name w:val="ConsPlusNormal Знак"/>
    <w:link w:val="ConsPlusNormal"/>
    <w:locked/>
    <w:rsid w:val="003327B5"/>
    <w:rPr>
      <w:rFonts w:ascii="Arial" w:eastAsia="Times New Roman" w:hAnsi="Arial" w:cs="Arial"/>
      <w:sz w:val="20"/>
      <w:szCs w:val="20"/>
      <w:lang w:eastAsia="ru-RU"/>
    </w:rPr>
  </w:style>
  <w:style w:type="paragraph" w:styleId="a6">
    <w:name w:val="No Spacing"/>
    <w:uiPriority w:val="1"/>
    <w:qFormat/>
    <w:rsid w:val="003327B5"/>
    <w:pPr>
      <w:spacing w:after="0" w:line="240" w:lineRule="auto"/>
    </w:pPr>
    <w:rPr>
      <w:rFonts w:ascii="Calibri" w:eastAsia="Calibri" w:hAnsi="Calibri" w:cs="Times New Roman"/>
    </w:rPr>
  </w:style>
  <w:style w:type="character" w:customStyle="1" w:styleId="30">
    <w:name w:val="Заголовок 3 Знак"/>
    <w:basedOn w:val="a0"/>
    <w:link w:val="3"/>
    <w:uiPriority w:val="99"/>
    <w:rsid w:val="00BD36BB"/>
    <w:rPr>
      <w:rFonts w:ascii="Times New Roman" w:eastAsia="Times New Roman" w:hAnsi="Times New Roman" w:cs="Times New Roman"/>
      <w:b/>
      <w:bCs/>
      <w:sz w:val="27"/>
      <w:szCs w:val="27"/>
      <w:lang w:eastAsia="ru-RU"/>
    </w:rPr>
  </w:style>
  <w:style w:type="paragraph" w:styleId="a7">
    <w:name w:val="Body Text"/>
    <w:basedOn w:val="a"/>
    <w:link w:val="a8"/>
    <w:semiHidden/>
    <w:rsid w:val="00095168"/>
    <w:pPr>
      <w:spacing w:after="0" w:line="240" w:lineRule="auto"/>
      <w:jc w:val="center"/>
    </w:pPr>
    <w:rPr>
      <w:rFonts w:ascii="Times New Roman" w:eastAsia="Times New Roman" w:hAnsi="Times New Roman"/>
      <w:sz w:val="24"/>
      <w:szCs w:val="24"/>
      <w:lang w:eastAsia="ru-RU"/>
    </w:rPr>
  </w:style>
  <w:style w:type="character" w:customStyle="1" w:styleId="a8">
    <w:name w:val="Основной текст Знак"/>
    <w:basedOn w:val="a0"/>
    <w:link w:val="a7"/>
    <w:semiHidden/>
    <w:rsid w:val="00095168"/>
    <w:rPr>
      <w:rFonts w:ascii="Times New Roman" w:eastAsia="Times New Roman" w:hAnsi="Times New Roman" w:cs="Times New Roman"/>
      <w:sz w:val="24"/>
      <w:szCs w:val="24"/>
      <w:lang w:eastAsia="ru-RU"/>
    </w:rPr>
  </w:style>
  <w:style w:type="character" w:styleId="a9">
    <w:name w:val="Hyperlink"/>
    <w:basedOn w:val="a0"/>
    <w:uiPriority w:val="99"/>
    <w:unhideWhenUsed/>
    <w:rsid w:val="001473E9"/>
    <w:rPr>
      <w:color w:val="0000FF" w:themeColor="hyperlink"/>
      <w:u w:val="single"/>
    </w:rPr>
  </w:style>
  <w:style w:type="paragraph" w:customStyle="1" w:styleId="Default">
    <w:name w:val="Default"/>
    <w:rsid w:val="00B85706"/>
    <w:pPr>
      <w:autoSpaceDE w:val="0"/>
      <w:autoSpaceDN w:val="0"/>
      <w:adjustRightInd w:val="0"/>
      <w:spacing w:after="0" w:line="240" w:lineRule="auto"/>
    </w:pPr>
    <w:rPr>
      <w:rFonts w:ascii="Times New Roman" w:hAnsi="Times New Roman" w:cs="Times New Roman"/>
      <w:color w:val="000000"/>
      <w:sz w:val="24"/>
      <w:szCs w:val="24"/>
    </w:rPr>
  </w:style>
  <w:style w:type="paragraph" w:styleId="31">
    <w:name w:val="Body Text 3"/>
    <w:basedOn w:val="a"/>
    <w:link w:val="32"/>
    <w:uiPriority w:val="99"/>
    <w:semiHidden/>
    <w:unhideWhenUsed/>
    <w:rsid w:val="00D5629A"/>
    <w:pPr>
      <w:spacing w:after="120"/>
    </w:pPr>
    <w:rPr>
      <w:sz w:val="16"/>
      <w:szCs w:val="16"/>
    </w:rPr>
  </w:style>
  <w:style w:type="character" w:customStyle="1" w:styleId="32">
    <w:name w:val="Основной текст 3 Знак"/>
    <w:basedOn w:val="a0"/>
    <w:link w:val="31"/>
    <w:uiPriority w:val="99"/>
    <w:semiHidden/>
    <w:rsid w:val="00D5629A"/>
    <w:rPr>
      <w:rFonts w:ascii="Calibri" w:eastAsia="Calibri" w:hAnsi="Calibri" w:cs="Times New Roman"/>
      <w:sz w:val="16"/>
      <w:szCs w:val="16"/>
    </w:rPr>
  </w:style>
  <w:style w:type="paragraph" w:styleId="aa">
    <w:name w:val="header"/>
    <w:basedOn w:val="a"/>
    <w:link w:val="ab"/>
    <w:uiPriority w:val="99"/>
    <w:unhideWhenUsed/>
    <w:rsid w:val="00246BB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246BBA"/>
    <w:rPr>
      <w:rFonts w:ascii="Calibri" w:eastAsia="Calibri" w:hAnsi="Calibri" w:cs="Times New Roman"/>
    </w:rPr>
  </w:style>
  <w:style w:type="paragraph" w:styleId="ac">
    <w:name w:val="footer"/>
    <w:basedOn w:val="a"/>
    <w:link w:val="ad"/>
    <w:uiPriority w:val="99"/>
    <w:unhideWhenUsed/>
    <w:rsid w:val="00246BB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246BBA"/>
    <w:rPr>
      <w:rFonts w:ascii="Calibri" w:eastAsia="Calibri" w:hAnsi="Calibri" w:cs="Times New Roman"/>
    </w:rPr>
  </w:style>
  <w:style w:type="paragraph" w:customStyle="1" w:styleId="1">
    <w:name w:val="Стиль1"/>
    <w:basedOn w:val="4"/>
    <w:link w:val="10"/>
    <w:uiPriority w:val="99"/>
    <w:rsid w:val="005F42FE"/>
    <w:pPr>
      <w:keepLines w:val="0"/>
      <w:spacing w:before="240" w:after="60" w:line="240" w:lineRule="auto"/>
      <w:jc w:val="center"/>
    </w:pPr>
    <w:rPr>
      <w:rFonts w:ascii="Calibri" w:eastAsia="Calibri" w:hAnsi="Calibri" w:cs="Times New Roman"/>
      <w:bCs w:val="0"/>
      <w:i w:val="0"/>
      <w:iCs w:val="0"/>
      <w:color w:val="0040C0"/>
      <w:sz w:val="28"/>
      <w:szCs w:val="20"/>
      <w:lang w:eastAsia="ru-RU"/>
    </w:rPr>
  </w:style>
  <w:style w:type="character" w:customStyle="1" w:styleId="10">
    <w:name w:val="Стиль1 Знак"/>
    <w:link w:val="1"/>
    <w:uiPriority w:val="99"/>
    <w:locked/>
    <w:rsid w:val="005F42FE"/>
    <w:rPr>
      <w:rFonts w:ascii="Calibri" w:eastAsia="Calibri" w:hAnsi="Calibri" w:cs="Times New Roman"/>
      <w:b/>
      <w:color w:val="0040C0"/>
      <w:sz w:val="28"/>
      <w:szCs w:val="20"/>
      <w:lang w:eastAsia="ru-RU"/>
    </w:rPr>
  </w:style>
  <w:style w:type="character" w:customStyle="1" w:styleId="40">
    <w:name w:val="Заголовок 4 Знак"/>
    <w:basedOn w:val="a0"/>
    <w:link w:val="4"/>
    <w:uiPriority w:val="9"/>
    <w:semiHidden/>
    <w:rsid w:val="005F42FE"/>
    <w:rPr>
      <w:rFonts w:asciiTheme="majorHAnsi" w:eastAsiaTheme="majorEastAsia" w:hAnsiTheme="majorHAnsi" w:cstheme="majorBidi"/>
      <w:b/>
      <w:bCs/>
      <w:i/>
      <w:iCs/>
      <w:color w:val="4F81BD" w:themeColor="accent1"/>
    </w:rPr>
  </w:style>
  <w:style w:type="character" w:styleId="ae">
    <w:name w:val="annotation reference"/>
    <w:basedOn w:val="a0"/>
    <w:uiPriority w:val="99"/>
    <w:semiHidden/>
    <w:unhideWhenUsed/>
    <w:rsid w:val="003D76DF"/>
    <w:rPr>
      <w:sz w:val="16"/>
      <w:szCs w:val="16"/>
    </w:rPr>
  </w:style>
  <w:style w:type="paragraph" w:styleId="af">
    <w:name w:val="annotation text"/>
    <w:basedOn w:val="a"/>
    <w:link w:val="af0"/>
    <w:uiPriority w:val="99"/>
    <w:semiHidden/>
    <w:unhideWhenUsed/>
    <w:rsid w:val="003D76DF"/>
    <w:pPr>
      <w:spacing w:line="240" w:lineRule="auto"/>
    </w:pPr>
    <w:rPr>
      <w:sz w:val="20"/>
      <w:szCs w:val="20"/>
    </w:rPr>
  </w:style>
  <w:style w:type="character" w:customStyle="1" w:styleId="af0">
    <w:name w:val="Текст примечания Знак"/>
    <w:basedOn w:val="a0"/>
    <w:link w:val="af"/>
    <w:uiPriority w:val="99"/>
    <w:semiHidden/>
    <w:rsid w:val="003D76DF"/>
    <w:rPr>
      <w:rFonts w:ascii="Calibri" w:eastAsia="Calibri" w:hAnsi="Calibri" w:cs="Times New Roman"/>
      <w:sz w:val="20"/>
      <w:szCs w:val="20"/>
    </w:rPr>
  </w:style>
  <w:style w:type="paragraph" w:styleId="af1">
    <w:name w:val="Balloon Text"/>
    <w:basedOn w:val="a"/>
    <w:link w:val="af2"/>
    <w:uiPriority w:val="99"/>
    <w:semiHidden/>
    <w:unhideWhenUsed/>
    <w:rsid w:val="003D76DF"/>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3D76DF"/>
    <w:rPr>
      <w:rFonts w:ascii="Tahoma" w:eastAsia="Calibri" w:hAnsi="Tahoma" w:cs="Tahoma"/>
      <w:sz w:val="16"/>
      <w:szCs w:val="16"/>
    </w:rPr>
  </w:style>
  <w:style w:type="paragraph" w:customStyle="1" w:styleId="ConsPlusTitle">
    <w:name w:val="ConsPlusTitle"/>
    <w:rsid w:val="00CB463F"/>
    <w:pPr>
      <w:widowControl w:val="0"/>
      <w:spacing w:after="0" w:line="240" w:lineRule="auto"/>
    </w:pPr>
    <w:rPr>
      <w:rFonts w:ascii="Arial" w:eastAsia="Times New Roman" w:hAnsi="Arial" w:cs="Times New Roman"/>
      <w:b/>
      <w:sz w:val="20"/>
      <w:szCs w:val="20"/>
      <w:lang w:eastAsia="ru-RU"/>
    </w:rPr>
  </w:style>
  <w:style w:type="character" w:customStyle="1" w:styleId="a4">
    <w:name w:val="Абзац списка Знак"/>
    <w:link w:val="a3"/>
    <w:uiPriority w:val="99"/>
    <w:locked/>
    <w:rsid w:val="00D77634"/>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8D3554"/>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1143230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85FCB14D6BBF5A67A381FA312D3948A58314C8A91C461A1AA59E25887EC67F8B3227C21236D1F8C4F2D54nFO4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3E00E7-B943-4D3F-A957-6C03DDEF4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7</Pages>
  <Words>3094</Words>
  <Characters>17642</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20695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dc:creator>
  <cp:lastModifiedBy>sen</cp:lastModifiedBy>
  <cp:revision>12</cp:revision>
  <cp:lastPrinted>2021-09-16T04:25:00Z</cp:lastPrinted>
  <dcterms:created xsi:type="dcterms:W3CDTF">2021-09-16T04:05:00Z</dcterms:created>
  <dcterms:modified xsi:type="dcterms:W3CDTF">2021-09-27T03:43:00Z</dcterms:modified>
</cp:coreProperties>
</file>